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064" w:type="dxa"/>
        <w:tblInd w:w="279" w:type="dxa"/>
        <w:tblLook w:val="04A0" w:firstRow="1" w:lastRow="0" w:firstColumn="1" w:lastColumn="0" w:noHBand="0" w:noVBand="1"/>
      </w:tblPr>
      <w:tblGrid>
        <w:gridCol w:w="4905"/>
        <w:gridCol w:w="5159"/>
      </w:tblGrid>
      <w:tr w:rsidR="001E21C6" w14:paraId="1444CA76" w14:textId="77777777" w:rsidTr="007C1E37">
        <w:trPr>
          <w:trHeight w:val="300"/>
        </w:trPr>
        <w:tc>
          <w:tcPr>
            <w:tcW w:w="10064" w:type="dxa"/>
            <w:gridSpan w:val="2"/>
          </w:tcPr>
          <w:p w14:paraId="65A0163C" w14:textId="4A220279" w:rsidR="001E21C6" w:rsidRPr="001E21C6" w:rsidRDefault="001E21C6" w:rsidP="001E21C6">
            <w:pPr>
              <w:jc w:val="center"/>
              <w:rPr>
                <w:b/>
                <w:bCs/>
                <w:sz w:val="32"/>
                <w:szCs w:val="32"/>
              </w:rPr>
            </w:pPr>
            <w:r w:rsidRPr="001E21C6">
              <w:rPr>
                <w:b/>
                <w:bCs/>
                <w:sz w:val="32"/>
                <w:szCs w:val="32"/>
              </w:rPr>
              <w:t>ACTE D’ENGAGEMENT</w:t>
            </w:r>
          </w:p>
          <w:p w14:paraId="3050511E" w14:textId="5F713A18" w:rsidR="00944425" w:rsidRPr="0005757E" w:rsidRDefault="00944425" w:rsidP="005E2B27">
            <w:pPr>
              <w:jc w:val="center"/>
              <w:rPr>
                <w:b/>
                <w:bCs/>
              </w:rPr>
            </w:pPr>
            <w:r w:rsidRPr="005E2B27">
              <w:rPr>
                <w:b/>
                <w:bCs/>
                <w:sz w:val="28"/>
                <w:szCs w:val="28"/>
              </w:rPr>
              <w:t>Assurance</w:t>
            </w:r>
            <w:r w:rsidR="005E2B27" w:rsidRPr="005E2B27">
              <w:rPr>
                <w:b/>
                <w:bCs/>
                <w:sz w:val="28"/>
                <w:szCs w:val="28"/>
              </w:rPr>
              <w:t xml:space="preserve"> Tous Risques Chantier (CRC) </w:t>
            </w:r>
            <w:r w:rsidRPr="005E2B27">
              <w:rPr>
                <w:b/>
                <w:bCs/>
                <w:sz w:val="28"/>
                <w:szCs w:val="28"/>
              </w:rPr>
              <w:t>pour l</w:t>
            </w:r>
            <w:r w:rsidR="00591407" w:rsidRPr="005E2B27">
              <w:rPr>
                <w:b/>
                <w:bCs/>
                <w:sz w:val="28"/>
                <w:szCs w:val="28"/>
              </w:rPr>
              <w:t>e batiment PEM GEZE</w:t>
            </w:r>
          </w:p>
        </w:tc>
      </w:tr>
      <w:tr w:rsidR="001E21C6" w14:paraId="1C8F7D11" w14:textId="77777777" w:rsidTr="007C1E37">
        <w:trPr>
          <w:trHeight w:val="300"/>
        </w:trPr>
        <w:tc>
          <w:tcPr>
            <w:tcW w:w="10064" w:type="dxa"/>
            <w:gridSpan w:val="2"/>
            <w:shd w:val="clear" w:color="auto" w:fill="000000" w:themeFill="text1"/>
          </w:tcPr>
          <w:p w14:paraId="62276661" w14:textId="47798C8F" w:rsidR="001E21C6" w:rsidRPr="001E21C6" w:rsidRDefault="001E21C6" w:rsidP="001E21C6">
            <w:pPr>
              <w:jc w:val="center"/>
              <w:rPr>
                <w:b/>
                <w:bCs/>
                <w:color w:val="FFFFFF" w:themeColor="background1"/>
              </w:rPr>
            </w:pPr>
            <w:r w:rsidRPr="001E21C6">
              <w:rPr>
                <w:b/>
                <w:bCs/>
                <w:color w:val="FFFFFF" w:themeColor="background1"/>
              </w:rPr>
              <w:t>ACHETEUR</w:t>
            </w:r>
          </w:p>
        </w:tc>
      </w:tr>
      <w:tr w:rsidR="001E21C6" w14:paraId="2880316F" w14:textId="77777777" w:rsidTr="007C1E37">
        <w:trPr>
          <w:trHeight w:val="300"/>
        </w:trPr>
        <w:tc>
          <w:tcPr>
            <w:tcW w:w="4905" w:type="dxa"/>
          </w:tcPr>
          <w:p w14:paraId="47BDC93F" w14:textId="5D3DE062" w:rsidR="001E21C6" w:rsidRDefault="001E21C6">
            <w:r w:rsidRPr="009E3747">
              <w:rPr>
                <w:rFonts w:ascii="Aptos Display" w:hAnsi="Aptos Display"/>
                <w:b/>
                <w:bCs/>
              </w:rPr>
              <w:t>Pouvoir adjudicateur</w:t>
            </w:r>
          </w:p>
        </w:tc>
        <w:tc>
          <w:tcPr>
            <w:tcW w:w="5159" w:type="dxa"/>
          </w:tcPr>
          <w:p w14:paraId="56DE4815" w14:textId="0BEE24D1" w:rsidR="001E21C6" w:rsidRPr="001E21C6" w:rsidRDefault="001E21C6">
            <w:pPr>
              <w:rPr>
                <w:b/>
                <w:bCs/>
              </w:rPr>
            </w:pPr>
            <w:r w:rsidRPr="001E21C6">
              <w:rPr>
                <w:b/>
                <w:bCs/>
              </w:rPr>
              <w:t>Etablissement Public d’Aménagement Euroméditerranée</w:t>
            </w:r>
          </w:p>
        </w:tc>
      </w:tr>
      <w:tr w:rsidR="001E21C6" w14:paraId="1E116BEA" w14:textId="77777777" w:rsidTr="007C1E37">
        <w:trPr>
          <w:trHeight w:val="300"/>
        </w:trPr>
        <w:tc>
          <w:tcPr>
            <w:tcW w:w="4905" w:type="dxa"/>
          </w:tcPr>
          <w:p w14:paraId="58F54710" w14:textId="6958E9D5" w:rsidR="001E21C6" w:rsidRDefault="001E21C6">
            <w:r>
              <w:t>Procédure de passation</w:t>
            </w:r>
          </w:p>
        </w:tc>
        <w:tc>
          <w:tcPr>
            <w:tcW w:w="5159" w:type="dxa"/>
          </w:tcPr>
          <w:p w14:paraId="54B4258D" w14:textId="2EE8B7B5" w:rsidR="001E21C6" w:rsidRDefault="00856C8A">
            <w:r>
              <w:t>Appel d’offres ouvert</w:t>
            </w:r>
          </w:p>
        </w:tc>
      </w:tr>
      <w:tr w:rsidR="001E21C6" w14:paraId="53883782" w14:textId="77777777" w:rsidTr="007C1E37">
        <w:trPr>
          <w:trHeight w:val="300"/>
        </w:trPr>
        <w:tc>
          <w:tcPr>
            <w:tcW w:w="4905" w:type="dxa"/>
          </w:tcPr>
          <w:p w14:paraId="1D65B3BF" w14:textId="4F0CB3E4" w:rsidR="001E21C6" w:rsidRDefault="001E21C6">
            <w:r>
              <w:t>Personne habilitée à donner les renseignements prévus aux articles R. 2191-59 à 62 du Code de la Commande Publique</w:t>
            </w:r>
          </w:p>
        </w:tc>
        <w:tc>
          <w:tcPr>
            <w:tcW w:w="5159" w:type="dxa"/>
          </w:tcPr>
          <w:p w14:paraId="61AD61A7" w14:textId="1F927941" w:rsidR="001E21C6" w:rsidRDefault="001E21C6">
            <w:r w:rsidRPr="009E3747">
              <w:rPr>
                <w:rFonts w:ascii="Aptos Display" w:hAnsi="Aptos Display"/>
              </w:rPr>
              <w:t>Madame la Directrice générale de l’EPA Euroméditerranée</w:t>
            </w:r>
          </w:p>
        </w:tc>
      </w:tr>
      <w:tr w:rsidR="001E21C6" w14:paraId="317A1580" w14:textId="77777777" w:rsidTr="007C1E37">
        <w:trPr>
          <w:trHeight w:val="300"/>
        </w:trPr>
        <w:tc>
          <w:tcPr>
            <w:tcW w:w="4905" w:type="dxa"/>
          </w:tcPr>
          <w:p w14:paraId="2BC64906" w14:textId="2880FB1F" w:rsidR="001E21C6" w:rsidRPr="001E21C6" w:rsidRDefault="001E21C6">
            <w:r w:rsidRPr="001E21C6">
              <w:rPr>
                <w:rFonts w:ascii="Aptos Display" w:hAnsi="Aptos Display"/>
              </w:rPr>
              <w:t>Représentant du pouvoir adjudicateur (RPA) </w:t>
            </w:r>
          </w:p>
        </w:tc>
        <w:tc>
          <w:tcPr>
            <w:tcW w:w="5159" w:type="dxa"/>
          </w:tcPr>
          <w:p w14:paraId="70EC3A00" w14:textId="51428110" w:rsidR="001E21C6" w:rsidRDefault="001E21C6">
            <w:r w:rsidRPr="009E3747">
              <w:rPr>
                <w:rFonts w:ascii="Aptos Display" w:hAnsi="Aptos Display"/>
              </w:rPr>
              <w:t>Madame la Directrice générale de l’EPA Euroméditerranée</w:t>
            </w:r>
          </w:p>
        </w:tc>
      </w:tr>
      <w:tr w:rsidR="001E21C6" w14:paraId="64583071" w14:textId="77777777" w:rsidTr="007C1E37">
        <w:trPr>
          <w:trHeight w:val="300"/>
        </w:trPr>
        <w:tc>
          <w:tcPr>
            <w:tcW w:w="4905" w:type="dxa"/>
          </w:tcPr>
          <w:p w14:paraId="5C495665" w14:textId="04AF3861" w:rsidR="001E21C6" w:rsidRPr="001E21C6" w:rsidRDefault="001E21C6">
            <w:r w:rsidRPr="001E21C6">
              <w:rPr>
                <w:rFonts w:ascii="Aptos Display" w:hAnsi="Aptos Display"/>
              </w:rPr>
              <w:t>Origine du pouvoir de signature du RPA </w:t>
            </w:r>
          </w:p>
        </w:tc>
        <w:tc>
          <w:tcPr>
            <w:tcW w:w="5159" w:type="dxa"/>
          </w:tcPr>
          <w:p w14:paraId="04845908" w14:textId="0B91CB2C" w:rsidR="001E21C6" w:rsidRDefault="001E21C6">
            <w:r>
              <w:rPr>
                <w:rFonts w:ascii="Aptos Display" w:hAnsi="Aptos Display"/>
              </w:rPr>
              <w:t>A</w:t>
            </w:r>
            <w:r w:rsidRPr="009E3747">
              <w:rPr>
                <w:rFonts w:ascii="Aptos Display" w:hAnsi="Aptos Display"/>
              </w:rPr>
              <w:t>rrêté du 22 décembre 2022 publié au JO du 23 décembre 2022</w:t>
            </w:r>
          </w:p>
        </w:tc>
      </w:tr>
      <w:tr w:rsidR="001E21C6" w14:paraId="628B36E9" w14:textId="77777777" w:rsidTr="007C1E37">
        <w:trPr>
          <w:trHeight w:val="300"/>
        </w:trPr>
        <w:tc>
          <w:tcPr>
            <w:tcW w:w="4905" w:type="dxa"/>
          </w:tcPr>
          <w:p w14:paraId="26474328" w14:textId="44916915" w:rsidR="001E21C6" w:rsidRDefault="001E21C6">
            <w:r w:rsidRPr="001E21C6">
              <w:t>Comptable assignataire des paiements</w:t>
            </w:r>
          </w:p>
        </w:tc>
        <w:tc>
          <w:tcPr>
            <w:tcW w:w="5159" w:type="dxa"/>
          </w:tcPr>
          <w:p w14:paraId="16E822C9" w14:textId="793D4BCD" w:rsidR="001E21C6" w:rsidRDefault="001E21C6">
            <w:r w:rsidRPr="009E3747">
              <w:rPr>
                <w:rFonts w:ascii="Aptos Display" w:hAnsi="Aptos Display"/>
              </w:rPr>
              <w:t>Monsieur l’agent comptable de l’EPA Euroméditerranée</w:t>
            </w:r>
          </w:p>
        </w:tc>
      </w:tr>
      <w:tr w:rsidR="001E21C6" w14:paraId="68C4DE43" w14:textId="77777777" w:rsidTr="007C1E37">
        <w:trPr>
          <w:trHeight w:val="300"/>
        </w:trPr>
        <w:tc>
          <w:tcPr>
            <w:tcW w:w="10064" w:type="dxa"/>
            <w:gridSpan w:val="2"/>
            <w:shd w:val="clear" w:color="auto" w:fill="000000" w:themeFill="text1"/>
          </w:tcPr>
          <w:p w14:paraId="02F0BE65" w14:textId="6E3D0D6A" w:rsidR="001E21C6" w:rsidRPr="001E21C6" w:rsidRDefault="001E21C6" w:rsidP="001E21C6">
            <w:pPr>
              <w:jc w:val="center"/>
              <w:rPr>
                <w:b/>
                <w:bCs/>
                <w:color w:val="FFFFFF" w:themeColor="background1"/>
              </w:rPr>
            </w:pPr>
            <w:r w:rsidRPr="001E21C6">
              <w:rPr>
                <w:b/>
                <w:bCs/>
                <w:color w:val="FFFFFF" w:themeColor="background1"/>
              </w:rPr>
              <w:t>TITULAIRE</w:t>
            </w:r>
            <w:r w:rsidR="005B08AD">
              <w:rPr>
                <w:b/>
                <w:bCs/>
                <w:color w:val="FFFFFF" w:themeColor="background1"/>
              </w:rPr>
              <w:t xml:space="preserve"> (si candidature individuelle)</w:t>
            </w:r>
          </w:p>
        </w:tc>
      </w:tr>
      <w:tr w:rsidR="001E21C6" w14:paraId="09435E6B" w14:textId="77777777" w:rsidTr="007C1E37">
        <w:trPr>
          <w:trHeight w:val="300"/>
        </w:trPr>
        <w:tc>
          <w:tcPr>
            <w:tcW w:w="4905" w:type="dxa"/>
          </w:tcPr>
          <w:p w14:paraId="638FABAC" w14:textId="39BC4BE6" w:rsidR="001E21C6" w:rsidRDefault="001E21C6" w:rsidP="001E21C6">
            <w:r w:rsidRPr="009E3747">
              <w:rPr>
                <w:rFonts w:ascii="Aptos Display" w:hAnsi="Aptos Display"/>
              </w:rPr>
              <w:t>Nom, prénom et qualité du signataire :</w:t>
            </w:r>
          </w:p>
        </w:tc>
        <w:tc>
          <w:tcPr>
            <w:tcW w:w="5159" w:type="dxa"/>
          </w:tcPr>
          <w:p w14:paraId="19B9D594" w14:textId="2DD17959" w:rsidR="001E21C6" w:rsidRDefault="001E21C6" w:rsidP="001E21C6"/>
        </w:tc>
      </w:tr>
      <w:tr w:rsidR="001E21C6" w14:paraId="696DC320" w14:textId="77777777" w:rsidTr="007C1E37">
        <w:trPr>
          <w:trHeight w:val="300"/>
        </w:trPr>
        <w:tc>
          <w:tcPr>
            <w:tcW w:w="4905" w:type="dxa"/>
          </w:tcPr>
          <w:p w14:paraId="7889E591" w14:textId="4DCA8CE6" w:rsidR="001E21C6" w:rsidRDefault="001E21C6" w:rsidP="001E21C6">
            <w:r w:rsidRPr="00F947CF">
              <w:rPr>
                <w:rFonts w:ascii="Aptos Display" w:hAnsi="Aptos Display"/>
                <w:b/>
                <w:bCs/>
              </w:rPr>
              <w:t>Raison sociale :</w:t>
            </w:r>
          </w:p>
        </w:tc>
        <w:tc>
          <w:tcPr>
            <w:tcW w:w="5159" w:type="dxa"/>
          </w:tcPr>
          <w:p w14:paraId="5D38DC71" w14:textId="58290B05" w:rsidR="001E21C6" w:rsidRDefault="001E21C6" w:rsidP="001E21C6"/>
        </w:tc>
      </w:tr>
      <w:tr w:rsidR="001E21C6" w14:paraId="55336A94" w14:textId="77777777" w:rsidTr="007C1E37">
        <w:trPr>
          <w:trHeight w:val="300"/>
        </w:trPr>
        <w:tc>
          <w:tcPr>
            <w:tcW w:w="4905" w:type="dxa"/>
          </w:tcPr>
          <w:p w14:paraId="32E387EE" w14:textId="13294831" w:rsidR="001E21C6" w:rsidRDefault="001E21C6" w:rsidP="001E21C6">
            <w:r w:rsidRPr="009E3747">
              <w:rPr>
                <w:rFonts w:ascii="Aptos Display" w:hAnsi="Aptos Display"/>
              </w:rPr>
              <w:t>Domicilié à :</w:t>
            </w:r>
          </w:p>
        </w:tc>
        <w:tc>
          <w:tcPr>
            <w:tcW w:w="5159" w:type="dxa"/>
          </w:tcPr>
          <w:p w14:paraId="5DE27F1D" w14:textId="683FFEB1" w:rsidR="00585186" w:rsidRDefault="00585186" w:rsidP="001E21C6"/>
        </w:tc>
      </w:tr>
      <w:tr w:rsidR="001E21C6" w14:paraId="656B092E" w14:textId="77777777" w:rsidTr="007C1E37">
        <w:trPr>
          <w:trHeight w:val="300"/>
        </w:trPr>
        <w:tc>
          <w:tcPr>
            <w:tcW w:w="4905" w:type="dxa"/>
          </w:tcPr>
          <w:p w14:paraId="68C062A2" w14:textId="03D77BB3" w:rsidR="001E21C6" w:rsidRDefault="001E21C6" w:rsidP="001E21C6">
            <w:r w:rsidRPr="009E3747">
              <w:rPr>
                <w:rFonts w:ascii="Aptos Display" w:hAnsi="Aptos Display"/>
              </w:rPr>
              <w:t>Téléphone :</w:t>
            </w:r>
          </w:p>
        </w:tc>
        <w:tc>
          <w:tcPr>
            <w:tcW w:w="5159" w:type="dxa"/>
          </w:tcPr>
          <w:p w14:paraId="3794E03B" w14:textId="7A1ABFD6" w:rsidR="001E21C6" w:rsidRDefault="001E21C6" w:rsidP="001E21C6"/>
        </w:tc>
      </w:tr>
      <w:tr w:rsidR="001E21C6" w14:paraId="5A9A20EA" w14:textId="77777777" w:rsidTr="007C1E37">
        <w:trPr>
          <w:trHeight w:val="300"/>
        </w:trPr>
        <w:tc>
          <w:tcPr>
            <w:tcW w:w="4905" w:type="dxa"/>
          </w:tcPr>
          <w:p w14:paraId="17436C12" w14:textId="365E3C07" w:rsidR="001E21C6" w:rsidRDefault="001E21C6" w:rsidP="001E21C6">
            <w:r w:rsidRPr="009E3747">
              <w:rPr>
                <w:rFonts w:ascii="Aptos Display" w:hAnsi="Aptos Display"/>
              </w:rPr>
              <w:t>Courriel :</w:t>
            </w:r>
          </w:p>
        </w:tc>
        <w:tc>
          <w:tcPr>
            <w:tcW w:w="5159" w:type="dxa"/>
          </w:tcPr>
          <w:p w14:paraId="1095B6FF" w14:textId="6F3E7863" w:rsidR="001E21C6" w:rsidRDefault="001E21C6" w:rsidP="001E21C6"/>
        </w:tc>
      </w:tr>
      <w:tr w:rsidR="001E21C6" w14:paraId="58D945E2" w14:textId="77777777" w:rsidTr="007C1E37">
        <w:trPr>
          <w:trHeight w:val="300"/>
        </w:trPr>
        <w:tc>
          <w:tcPr>
            <w:tcW w:w="4905" w:type="dxa"/>
          </w:tcPr>
          <w:p w14:paraId="4118BF48" w14:textId="024DD10A" w:rsidR="001E21C6" w:rsidRDefault="001E21C6" w:rsidP="001E21C6">
            <w:r w:rsidRPr="009E3747">
              <w:rPr>
                <w:rFonts w:ascii="Aptos Display" w:hAnsi="Aptos Display"/>
              </w:rPr>
              <w:t>N° Siret :</w:t>
            </w:r>
          </w:p>
        </w:tc>
        <w:tc>
          <w:tcPr>
            <w:tcW w:w="5159" w:type="dxa"/>
          </w:tcPr>
          <w:p w14:paraId="6D6F1082" w14:textId="4A9D73B6" w:rsidR="001E21C6" w:rsidRDefault="001E21C6" w:rsidP="001E21C6"/>
        </w:tc>
      </w:tr>
      <w:tr w:rsidR="005B08AD" w14:paraId="2761CE0B" w14:textId="77777777" w:rsidTr="00DD3FDF">
        <w:trPr>
          <w:trHeight w:val="300"/>
        </w:trPr>
        <w:tc>
          <w:tcPr>
            <w:tcW w:w="10064" w:type="dxa"/>
            <w:gridSpan w:val="2"/>
            <w:shd w:val="clear" w:color="auto" w:fill="000000" w:themeFill="text1"/>
          </w:tcPr>
          <w:p w14:paraId="7EC003E1" w14:textId="2953CFCD" w:rsidR="005B08AD" w:rsidRPr="007D3F9D" w:rsidRDefault="007D3F9D" w:rsidP="007D3F9D">
            <w:pPr>
              <w:jc w:val="center"/>
              <w:rPr>
                <w:b/>
                <w:bCs/>
              </w:rPr>
            </w:pPr>
            <w:r w:rsidRPr="007D3F9D">
              <w:rPr>
                <w:b/>
                <w:bCs/>
              </w:rPr>
              <w:t>TITULAIRE (si candidature en groupement)</w:t>
            </w:r>
          </w:p>
        </w:tc>
      </w:tr>
      <w:tr w:rsidR="00E21C50" w14:paraId="5345AF5C" w14:textId="77777777" w:rsidTr="00E21C50">
        <w:trPr>
          <w:trHeight w:val="300"/>
        </w:trPr>
        <w:tc>
          <w:tcPr>
            <w:tcW w:w="10064" w:type="dxa"/>
            <w:gridSpan w:val="2"/>
            <w:shd w:val="clear" w:color="auto" w:fill="FFFFFF" w:themeFill="background1"/>
          </w:tcPr>
          <w:p w14:paraId="2A6A838E" w14:textId="57E7874B" w:rsidR="00E21C50" w:rsidRPr="007D3F9D" w:rsidRDefault="00E21C50" w:rsidP="007D3F9D">
            <w:pPr>
              <w:jc w:val="center"/>
              <w:rPr>
                <w:b/>
                <w:bCs/>
              </w:rPr>
            </w:pPr>
            <w:r>
              <w:rPr>
                <w:b/>
                <w:bCs/>
              </w:rPr>
              <w:t>Groupement conjoint avec mandataire non solidaire</w:t>
            </w:r>
          </w:p>
        </w:tc>
      </w:tr>
      <w:tr w:rsidR="007D3F9D" w14:paraId="48562BEE" w14:textId="77777777" w:rsidTr="007D7441">
        <w:trPr>
          <w:trHeight w:val="300"/>
        </w:trPr>
        <w:tc>
          <w:tcPr>
            <w:tcW w:w="10064" w:type="dxa"/>
            <w:gridSpan w:val="2"/>
            <w:shd w:val="clear" w:color="auto" w:fill="D9D9D9" w:themeFill="background1" w:themeFillShade="D9"/>
          </w:tcPr>
          <w:p w14:paraId="73ACD437" w14:textId="1090F889" w:rsidR="007D3F9D" w:rsidRDefault="007D7441" w:rsidP="007D7441">
            <w:pPr>
              <w:jc w:val="center"/>
            </w:pPr>
            <w:r w:rsidRPr="007D7441">
              <w:t>Premier cocontractant (MANDATAIRE du groupement)</w:t>
            </w:r>
          </w:p>
        </w:tc>
      </w:tr>
      <w:tr w:rsidR="007D3F9D" w14:paraId="1AD586D2" w14:textId="77777777" w:rsidTr="007C1E37">
        <w:trPr>
          <w:trHeight w:val="300"/>
        </w:trPr>
        <w:tc>
          <w:tcPr>
            <w:tcW w:w="4905" w:type="dxa"/>
          </w:tcPr>
          <w:p w14:paraId="46BCA195" w14:textId="16F3D26A" w:rsidR="007D3F9D" w:rsidRPr="00F705D6" w:rsidRDefault="007D3F9D" w:rsidP="007D3F9D">
            <w:pPr>
              <w:rPr>
                <w:rFonts w:ascii="Aptos Display" w:hAnsi="Aptos Display"/>
              </w:rPr>
            </w:pPr>
            <w:r w:rsidRPr="009E3747">
              <w:rPr>
                <w:rFonts w:ascii="Aptos Display" w:hAnsi="Aptos Display"/>
              </w:rPr>
              <w:t>Nom, prénom et qualité du signataire :</w:t>
            </w:r>
          </w:p>
        </w:tc>
        <w:tc>
          <w:tcPr>
            <w:tcW w:w="5159" w:type="dxa"/>
          </w:tcPr>
          <w:p w14:paraId="4D8FA5B9" w14:textId="77777777" w:rsidR="007D3F9D" w:rsidRDefault="007D3F9D" w:rsidP="007D3F9D"/>
        </w:tc>
      </w:tr>
      <w:tr w:rsidR="007D3F9D" w14:paraId="0B6DC757" w14:textId="77777777" w:rsidTr="007C1E37">
        <w:trPr>
          <w:trHeight w:val="300"/>
        </w:trPr>
        <w:tc>
          <w:tcPr>
            <w:tcW w:w="4905" w:type="dxa"/>
          </w:tcPr>
          <w:p w14:paraId="0CA1ED40" w14:textId="22DBDA37" w:rsidR="007D3F9D" w:rsidRPr="00F705D6" w:rsidRDefault="007D3F9D" w:rsidP="007D3F9D">
            <w:pPr>
              <w:rPr>
                <w:rFonts w:ascii="Aptos Display" w:hAnsi="Aptos Display"/>
              </w:rPr>
            </w:pPr>
            <w:r w:rsidRPr="00F947CF">
              <w:rPr>
                <w:rFonts w:ascii="Aptos Display" w:hAnsi="Aptos Display"/>
                <w:b/>
                <w:bCs/>
              </w:rPr>
              <w:t>Raison sociale :</w:t>
            </w:r>
          </w:p>
        </w:tc>
        <w:tc>
          <w:tcPr>
            <w:tcW w:w="5159" w:type="dxa"/>
          </w:tcPr>
          <w:p w14:paraId="3B176440" w14:textId="77777777" w:rsidR="007D3F9D" w:rsidRDefault="007D3F9D" w:rsidP="007D3F9D"/>
        </w:tc>
      </w:tr>
      <w:tr w:rsidR="007D3F9D" w14:paraId="3A327322" w14:textId="77777777" w:rsidTr="007C1E37">
        <w:trPr>
          <w:trHeight w:val="300"/>
        </w:trPr>
        <w:tc>
          <w:tcPr>
            <w:tcW w:w="4905" w:type="dxa"/>
          </w:tcPr>
          <w:p w14:paraId="0D851127" w14:textId="674F422D" w:rsidR="007D3F9D" w:rsidRPr="00F705D6" w:rsidRDefault="007D3F9D" w:rsidP="007D3F9D">
            <w:pPr>
              <w:rPr>
                <w:rFonts w:ascii="Aptos Display" w:hAnsi="Aptos Display"/>
              </w:rPr>
            </w:pPr>
            <w:r w:rsidRPr="009E3747">
              <w:rPr>
                <w:rFonts w:ascii="Aptos Display" w:hAnsi="Aptos Display"/>
              </w:rPr>
              <w:t>Domicilié à :</w:t>
            </w:r>
          </w:p>
        </w:tc>
        <w:tc>
          <w:tcPr>
            <w:tcW w:w="5159" w:type="dxa"/>
          </w:tcPr>
          <w:p w14:paraId="44EFAFA7" w14:textId="77777777" w:rsidR="007D3F9D" w:rsidRDefault="007D3F9D" w:rsidP="007D3F9D"/>
        </w:tc>
      </w:tr>
      <w:tr w:rsidR="007D3F9D" w14:paraId="1F0F7C21" w14:textId="77777777" w:rsidTr="007C1E37">
        <w:trPr>
          <w:trHeight w:val="300"/>
        </w:trPr>
        <w:tc>
          <w:tcPr>
            <w:tcW w:w="4905" w:type="dxa"/>
          </w:tcPr>
          <w:p w14:paraId="3C77B48C" w14:textId="66AA9C26" w:rsidR="007D3F9D" w:rsidRPr="00F705D6" w:rsidRDefault="007D3F9D" w:rsidP="007D3F9D">
            <w:pPr>
              <w:rPr>
                <w:rFonts w:ascii="Aptos Display" w:hAnsi="Aptos Display"/>
              </w:rPr>
            </w:pPr>
            <w:r w:rsidRPr="009E3747">
              <w:rPr>
                <w:rFonts w:ascii="Aptos Display" w:hAnsi="Aptos Display"/>
              </w:rPr>
              <w:t>Téléphone :</w:t>
            </w:r>
          </w:p>
        </w:tc>
        <w:tc>
          <w:tcPr>
            <w:tcW w:w="5159" w:type="dxa"/>
          </w:tcPr>
          <w:p w14:paraId="5756267D" w14:textId="77777777" w:rsidR="007D3F9D" w:rsidRDefault="007D3F9D" w:rsidP="007D3F9D"/>
        </w:tc>
      </w:tr>
      <w:tr w:rsidR="007D3F9D" w14:paraId="0BBC2F2C" w14:textId="77777777" w:rsidTr="007C1E37">
        <w:trPr>
          <w:trHeight w:val="300"/>
        </w:trPr>
        <w:tc>
          <w:tcPr>
            <w:tcW w:w="4905" w:type="dxa"/>
          </w:tcPr>
          <w:p w14:paraId="3019B4FD" w14:textId="3A355BE9" w:rsidR="007D3F9D" w:rsidRPr="00F705D6" w:rsidRDefault="007D3F9D" w:rsidP="007D3F9D">
            <w:pPr>
              <w:rPr>
                <w:rFonts w:ascii="Aptos Display" w:hAnsi="Aptos Display"/>
              </w:rPr>
            </w:pPr>
            <w:r w:rsidRPr="009E3747">
              <w:rPr>
                <w:rFonts w:ascii="Aptos Display" w:hAnsi="Aptos Display"/>
              </w:rPr>
              <w:t>Courriel :</w:t>
            </w:r>
          </w:p>
        </w:tc>
        <w:tc>
          <w:tcPr>
            <w:tcW w:w="5159" w:type="dxa"/>
          </w:tcPr>
          <w:p w14:paraId="65410DD2" w14:textId="77777777" w:rsidR="007D3F9D" w:rsidRDefault="007D3F9D" w:rsidP="007D3F9D"/>
        </w:tc>
      </w:tr>
      <w:tr w:rsidR="007D3F9D" w14:paraId="6420ECC6" w14:textId="77777777" w:rsidTr="007C1E37">
        <w:trPr>
          <w:trHeight w:val="300"/>
        </w:trPr>
        <w:tc>
          <w:tcPr>
            <w:tcW w:w="4905" w:type="dxa"/>
          </w:tcPr>
          <w:p w14:paraId="4D6A6474" w14:textId="2C13C805" w:rsidR="007D3F9D" w:rsidRPr="00F705D6" w:rsidRDefault="007D3F9D" w:rsidP="007D3F9D">
            <w:pPr>
              <w:rPr>
                <w:rFonts w:ascii="Aptos Display" w:hAnsi="Aptos Display"/>
              </w:rPr>
            </w:pPr>
            <w:r w:rsidRPr="009E3747">
              <w:rPr>
                <w:rFonts w:ascii="Aptos Display" w:hAnsi="Aptos Display"/>
              </w:rPr>
              <w:t>N° Siret :</w:t>
            </w:r>
          </w:p>
        </w:tc>
        <w:tc>
          <w:tcPr>
            <w:tcW w:w="5159" w:type="dxa"/>
          </w:tcPr>
          <w:p w14:paraId="059C9C32" w14:textId="77777777" w:rsidR="007D3F9D" w:rsidRDefault="007D3F9D" w:rsidP="007D3F9D"/>
        </w:tc>
      </w:tr>
      <w:tr w:rsidR="007D3F9D" w14:paraId="705CF8C2" w14:textId="77777777" w:rsidTr="007C1E37">
        <w:trPr>
          <w:trHeight w:val="300"/>
        </w:trPr>
        <w:tc>
          <w:tcPr>
            <w:tcW w:w="4905" w:type="dxa"/>
          </w:tcPr>
          <w:p w14:paraId="5E285420" w14:textId="78DBF09A" w:rsidR="007D3F9D" w:rsidRPr="00F705D6" w:rsidRDefault="007D7441" w:rsidP="007D3F9D">
            <w:pPr>
              <w:rPr>
                <w:rFonts w:ascii="Aptos Display" w:hAnsi="Aptos Display"/>
              </w:rPr>
            </w:pPr>
            <w:r>
              <w:rPr>
                <w:rFonts w:ascii="Aptos Display" w:hAnsi="Aptos Display"/>
              </w:rPr>
              <w:t xml:space="preserve">N° ORIAS (s’il s’agit d’un intermédiaire) : </w:t>
            </w:r>
          </w:p>
        </w:tc>
        <w:tc>
          <w:tcPr>
            <w:tcW w:w="5159" w:type="dxa"/>
          </w:tcPr>
          <w:p w14:paraId="4C30348E" w14:textId="77777777" w:rsidR="007D3F9D" w:rsidRDefault="007D3F9D" w:rsidP="007D3F9D"/>
        </w:tc>
      </w:tr>
      <w:tr w:rsidR="007D7441" w14:paraId="2FFD4534" w14:textId="77777777" w:rsidTr="007C1E37">
        <w:trPr>
          <w:trHeight w:val="300"/>
        </w:trPr>
        <w:tc>
          <w:tcPr>
            <w:tcW w:w="4905" w:type="dxa"/>
          </w:tcPr>
          <w:p w14:paraId="4FB4C673" w14:textId="61BF60AD" w:rsidR="007D7441" w:rsidRDefault="007D7441" w:rsidP="007D3F9D">
            <w:pPr>
              <w:rPr>
                <w:rFonts w:ascii="Aptos Display" w:hAnsi="Aptos Display"/>
              </w:rPr>
            </w:pPr>
            <w:r>
              <w:rPr>
                <w:rFonts w:ascii="Aptos Display" w:hAnsi="Aptos Display"/>
              </w:rPr>
              <w:t>Co-assurance (s’il s’agit d’un assureur) :</w:t>
            </w:r>
          </w:p>
        </w:tc>
        <w:tc>
          <w:tcPr>
            <w:tcW w:w="5159" w:type="dxa"/>
          </w:tcPr>
          <w:p w14:paraId="652DFAD9" w14:textId="6AC3CE2D" w:rsidR="007D7441" w:rsidRDefault="00000000" w:rsidP="007D3F9D">
            <w:sdt>
              <w:sdtPr>
                <w:id w:val="433868515"/>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OUI </w:t>
            </w:r>
            <w:sdt>
              <w:sdtPr>
                <w:id w:val="-1364976938"/>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NON – Si oui, % du risque : …….</w:t>
            </w:r>
          </w:p>
        </w:tc>
      </w:tr>
      <w:tr w:rsidR="009B1758" w14:paraId="5DCB8167" w14:textId="77777777" w:rsidTr="009B1758">
        <w:trPr>
          <w:trHeight w:val="300"/>
        </w:trPr>
        <w:tc>
          <w:tcPr>
            <w:tcW w:w="10064" w:type="dxa"/>
            <w:gridSpan w:val="2"/>
            <w:shd w:val="clear" w:color="auto" w:fill="D9D9D9" w:themeFill="background1" w:themeFillShade="D9"/>
          </w:tcPr>
          <w:p w14:paraId="0F7A318C" w14:textId="354715E7" w:rsidR="009B1758" w:rsidRDefault="009B1758" w:rsidP="009B1758">
            <w:pPr>
              <w:jc w:val="center"/>
            </w:pPr>
            <w:r>
              <w:t>Deuxième</w:t>
            </w:r>
            <w:r w:rsidRPr="007D7441">
              <w:t xml:space="preserve"> cocontractant (MANDATAIRE du groupement)</w:t>
            </w:r>
          </w:p>
        </w:tc>
      </w:tr>
      <w:tr w:rsidR="009B1758" w14:paraId="2335A63A" w14:textId="77777777" w:rsidTr="007C1E37">
        <w:trPr>
          <w:trHeight w:val="300"/>
        </w:trPr>
        <w:tc>
          <w:tcPr>
            <w:tcW w:w="4905" w:type="dxa"/>
          </w:tcPr>
          <w:p w14:paraId="4D856347" w14:textId="7A79D539" w:rsidR="009B1758" w:rsidRDefault="009B1758" w:rsidP="009B1758">
            <w:pPr>
              <w:rPr>
                <w:rFonts w:ascii="Aptos Display" w:hAnsi="Aptos Display"/>
              </w:rPr>
            </w:pPr>
            <w:r w:rsidRPr="009E3747">
              <w:rPr>
                <w:rFonts w:ascii="Aptos Display" w:hAnsi="Aptos Display"/>
              </w:rPr>
              <w:t>Nom, prénom et qualité du signataire :</w:t>
            </w:r>
          </w:p>
        </w:tc>
        <w:tc>
          <w:tcPr>
            <w:tcW w:w="5159" w:type="dxa"/>
          </w:tcPr>
          <w:p w14:paraId="113E6F04" w14:textId="77777777" w:rsidR="009B1758" w:rsidRDefault="009B1758" w:rsidP="009B1758"/>
        </w:tc>
      </w:tr>
      <w:tr w:rsidR="009B1758" w14:paraId="5E8934B4" w14:textId="77777777" w:rsidTr="007C1E37">
        <w:trPr>
          <w:trHeight w:val="300"/>
        </w:trPr>
        <w:tc>
          <w:tcPr>
            <w:tcW w:w="4905" w:type="dxa"/>
          </w:tcPr>
          <w:p w14:paraId="63303970" w14:textId="2EF5EF5B" w:rsidR="009B1758" w:rsidRDefault="009B1758" w:rsidP="009B1758">
            <w:pPr>
              <w:rPr>
                <w:rFonts w:ascii="Aptos Display" w:hAnsi="Aptos Display"/>
              </w:rPr>
            </w:pPr>
            <w:r w:rsidRPr="00F947CF">
              <w:rPr>
                <w:rFonts w:ascii="Aptos Display" w:hAnsi="Aptos Display"/>
                <w:b/>
                <w:bCs/>
              </w:rPr>
              <w:t>Raison sociale :</w:t>
            </w:r>
          </w:p>
        </w:tc>
        <w:tc>
          <w:tcPr>
            <w:tcW w:w="5159" w:type="dxa"/>
          </w:tcPr>
          <w:p w14:paraId="4C18628A" w14:textId="77777777" w:rsidR="009B1758" w:rsidRDefault="009B1758" w:rsidP="009B1758"/>
        </w:tc>
      </w:tr>
      <w:tr w:rsidR="009B1758" w14:paraId="3626C028" w14:textId="77777777" w:rsidTr="007C1E37">
        <w:trPr>
          <w:trHeight w:val="300"/>
        </w:trPr>
        <w:tc>
          <w:tcPr>
            <w:tcW w:w="4905" w:type="dxa"/>
          </w:tcPr>
          <w:p w14:paraId="50B7BECC" w14:textId="2BEC5572" w:rsidR="009B1758" w:rsidRDefault="009B1758" w:rsidP="009B1758">
            <w:pPr>
              <w:rPr>
                <w:rFonts w:ascii="Aptos Display" w:hAnsi="Aptos Display"/>
              </w:rPr>
            </w:pPr>
            <w:r w:rsidRPr="009E3747">
              <w:rPr>
                <w:rFonts w:ascii="Aptos Display" w:hAnsi="Aptos Display"/>
              </w:rPr>
              <w:t>Domicilié à :</w:t>
            </w:r>
          </w:p>
        </w:tc>
        <w:tc>
          <w:tcPr>
            <w:tcW w:w="5159" w:type="dxa"/>
          </w:tcPr>
          <w:p w14:paraId="341F770B" w14:textId="77777777" w:rsidR="009B1758" w:rsidRDefault="009B1758" w:rsidP="009B1758"/>
        </w:tc>
      </w:tr>
      <w:tr w:rsidR="009B1758" w14:paraId="1772502E" w14:textId="77777777" w:rsidTr="007C1E37">
        <w:trPr>
          <w:trHeight w:val="300"/>
        </w:trPr>
        <w:tc>
          <w:tcPr>
            <w:tcW w:w="4905" w:type="dxa"/>
          </w:tcPr>
          <w:p w14:paraId="07A68C3C" w14:textId="2496B2A9" w:rsidR="009B1758" w:rsidRDefault="009B1758" w:rsidP="009B1758">
            <w:pPr>
              <w:rPr>
                <w:rFonts w:ascii="Aptos Display" w:hAnsi="Aptos Display"/>
              </w:rPr>
            </w:pPr>
            <w:r w:rsidRPr="009E3747">
              <w:rPr>
                <w:rFonts w:ascii="Aptos Display" w:hAnsi="Aptos Display"/>
              </w:rPr>
              <w:t>Téléphone :</w:t>
            </w:r>
          </w:p>
        </w:tc>
        <w:tc>
          <w:tcPr>
            <w:tcW w:w="5159" w:type="dxa"/>
          </w:tcPr>
          <w:p w14:paraId="1B5E9B23" w14:textId="77777777" w:rsidR="009B1758" w:rsidRDefault="009B1758" w:rsidP="009B1758"/>
        </w:tc>
      </w:tr>
      <w:tr w:rsidR="009B1758" w14:paraId="2958721D" w14:textId="77777777" w:rsidTr="007C1E37">
        <w:trPr>
          <w:trHeight w:val="300"/>
        </w:trPr>
        <w:tc>
          <w:tcPr>
            <w:tcW w:w="4905" w:type="dxa"/>
          </w:tcPr>
          <w:p w14:paraId="177AAC9C" w14:textId="4450B25E" w:rsidR="009B1758" w:rsidRDefault="009B1758" w:rsidP="009B1758">
            <w:pPr>
              <w:rPr>
                <w:rFonts w:ascii="Aptos Display" w:hAnsi="Aptos Display"/>
              </w:rPr>
            </w:pPr>
            <w:r w:rsidRPr="009E3747">
              <w:rPr>
                <w:rFonts w:ascii="Aptos Display" w:hAnsi="Aptos Display"/>
              </w:rPr>
              <w:t>Courriel :</w:t>
            </w:r>
          </w:p>
        </w:tc>
        <w:tc>
          <w:tcPr>
            <w:tcW w:w="5159" w:type="dxa"/>
          </w:tcPr>
          <w:p w14:paraId="583CA37A" w14:textId="77777777" w:rsidR="009B1758" w:rsidRDefault="009B1758" w:rsidP="009B1758"/>
        </w:tc>
      </w:tr>
      <w:tr w:rsidR="009B1758" w14:paraId="5D9E54EC" w14:textId="77777777" w:rsidTr="007C1E37">
        <w:trPr>
          <w:trHeight w:val="300"/>
        </w:trPr>
        <w:tc>
          <w:tcPr>
            <w:tcW w:w="4905" w:type="dxa"/>
          </w:tcPr>
          <w:p w14:paraId="411E8080" w14:textId="66D7AA18" w:rsidR="009B1758" w:rsidRDefault="009B1758" w:rsidP="009B1758">
            <w:pPr>
              <w:rPr>
                <w:rFonts w:ascii="Aptos Display" w:hAnsi="Aptos Display"/>
              </w:rPr>
            </w:pPr>
            <w:r w:rsidRPr="009E3747">
              <w:rPr>
                <w:rFonts w:ascii="Aptos Display" w:hAnsi="Aptos Display"/>
              </w:rPr>
              <w:t>N° Siret :</w:t>
            </w:r>
          </w:p>
        </w:tc>
        <w:tc>
          <w:tcPr>
            <w:tcW w:w="5159" w:type="dxa"/>
          </w:tcPr>
          <w:p w14:paraId="4A3490A8" w14:textId="77777777" w:rsidR="009B1758" w:rsidRDefault="009B1758" w:rsidP="009B1758"/>
        </w:tc>
      </w:tr>
      <w:tr w:rsidR="009B1758" w14:paraId="163000B0" w14:textId="77777777" w:rsidTr="007C1E37">
        <w:trPr>
          <w:trHeight w:val="300"/>
        </w:trPr>
        <w:tc>
          <w:tcPr>
            <w:tcW w:w="4905" w:type="dxa"/>
          </w:tcPr>
          <w:p w14:paraId="1E2CBE0C" w14:textId="7AA554C6" w:rsidR="009B1758" w:rsidRDefault="009B1758" w:rsidP="009B1758">
            <w:pPr>
              <w:rPr>
                <w:rFonts w:ascii="Aptos Display" w:hAnsi="Aptos Display"/>
              </w:rPr>
            </w:pPr>
            <w:r>
              <w:rPr>
                <w:rFonts w:ascii="Aptos Display" w:hAnsi="Aptos Display"/>
              </w:rPr>
              <w:t xml:space="preserve">N° ORIAS (s’il s’agit d’un intermédiaire) : </w:t>
            </w:r>
          </w:p>
        </w:tc>
        <w:tc>
          <w:tcPr>
            <w:tcW w:w="5159" w:type="dxa"/>
          </w:tcPr>
          <w:p w14:paraId="3583A3CF" w14:textId="77777777" w:rsidR="009B1758" w:rsidRDefault="009B1758" w:rsidP="009B1758"/>
        </w:tc>
      </w:tr>
      <w:tr w:rsidR="009B1758" w14:paraId="4C9E3002" w14:textId="77777777" w:rsidTr="007C1E37">
        <w:trPr>
          <w:trHeight w:val="300"/>
        </w:trPr>
        <w:tc>
          <w:tcPr>
            <w:tcW w:w="4905" w:type="dxa"/>
          </w:tcPr>
          <w:p w14:paraId="4A97142A" w14:textId="33B22C03" w:rsidR="009B1758" w:rsidRDefault="009B1758" w:rsidP="009B1758">
            <w:pPr>
              <w:rPr>
                <w:rFonts w:ascii="Aptos Display" w:hAnsi="Aptos Display"/>
              </w:rPr>
            </w:pPr>
            <w:r>
              <w:rPr>
                <w:rFonts w:ascii="Aptos Display" w:hAnsi="Aptos Display"/>
              </w:rPr>
              <w:t>Co-assurance (s’il s’agit d’un assureur) :</w:t>
            </w:r>
          </w:p>
        </w:tc>
        <w:tc>
          <w:tcPr>
            <w:tcW w:w="5159" w:type="dxa"/>
          </w:tcPr>
          <w:p w14:paraId="20ED59E3" w14:textId="554F4123" w:rsidR="009B1758" w:rsidRDefault="00000000" w:rsidP="009B1758">
            <w:sdt>
              <w:sdtPr>
                <w:id w:val="1537240237"/>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OUI </w:t>
            </w:r>
            <w:sdt>
              <w:sdtPr>
                <w:id w:val="-2138326303"/>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NON – Si oui, % du risque : …….</w:t>
            </w:r>
          </w:p>
        </w:tc>
      </w:tr>
    </w:tbl>
    <w:p w14:paraId="4F9E5755" w14:textId="77777777" w:rsidR="001E21C6" w:rsidRDefault="001E21C6" w:rsidP="003A1A99">
      <w:pPr>
        <w:rPr>
          <w:sz w:val="2"/>
          <w:szCs w:val="2"/>
        </w:rPr>
      </w:pPr>
    </w:p>
    <w:p w14:paraId="71CD1825" w14:textId="77777777" w:rsidR="005E4835" w:rsidRDefault="005E4835" w:rsidP="003A1A99">
      <w:pPr>
        <w:rPr>
          <w:sz w:val="2"/>
          <w:szCs w:val="2"/>
        </w:rPr>
      </w:pPr>
    </w:p>
    <w:p w14:paraId="5D3B6E96" w14:textId="77777777" w:rsidR="005E4835" w:rsidRDefault="005E4835" w:rsidP="003A1A99">
      <w:pPr>
        <w:rPr>
          <w:sz w:val="2"/>
          <w:szCs w:val="2"/>
        </w:rPr>
      </w:pPr>
    </w:p>
    <w:p w14:paraId="33DC18C7" w14:textId="77777777" w:rsidR="005E2B27" w:rsidRDefault="005E2B27" w:rsidP="003A1A99">
      <w:pPr>
        <w:rPr>
          <w:sz w:val="2"/>
          <w:szCs w:val="2"/>
        </w:rPr>
      </w:pPr>
    </w:p>
    <w:p w14:paraId="5B940D0F" w14:textId="0F1DE3EA" w:rsidR="008F59FB" w:rsidRDefault="008F59FB">
      <w:pPr>
        <w:rPr>
          <w:sz w:val="2"/>
          <w:szCs w:val="2"/>
        </w:rPr>
      </w:pPr>
      <w:r>
        <w:rPr>
          <w:sz w:val="2"/>
          <w:szCs w:val="2"/>
        </w:rPr>
        <w:br w:type="page"/>
      </w:r>
    </w:p>
    <w:p w14:paraId="08BD345E" w14:textId="77777777" w:rsidR="005E4835" w:rsidRDefault="005E4835" w:rsidP="003A1A99">
      <w:pPr>
        <w:rPr>
          <w:sz w:val="2"/>
          <w:szCs w:val="2"/>
        </w:rPr>
      </w:pPr>
    </w:p>
    <w:tbl>
      <w:tblPr>
        <w:tblStyle w:val="Grilledutableau"/>
        <w:tblW w:w="10064" w:type="dxa"/>
        <w:tblInd w:w="279" w:type="dxa"/>
        <w:tblLook w:val="04A0" w:firstRow="1" w:lastRow="0" w:firstColumn="1" w:lastColumn="0" w:noHBand="0" w:noVBand="1"/>
      </w:tblPr>
      <w:tblGrid>
        <w:gridCol w:w="10064"/>
      </w:tblGrid>
      <w:tr w:rsidR="008F59FB" w:rsidRPr="001E21C6" w14:paraId="2ACA6F0D" w14:textId="77777777" w:rsidTr="00FC4CE7">
        <w:trPr>
          <w:trHeight w:val="300"/>
        </w:trPr>
        <w:tc>
          <w:tcPr>
            <w:tcW w:w="10064" w:type="dxa"/>
            <w:shd w:val="clear" w:color="auto" w:fill="000000" w:themeFill="text1"/>
          </w:tcPr>
          <w:p w14:paraId="6ECF8912" w14:textId="77777777" w:rsidR="008F59FB" w:rsidRPr="001E21C6" w:rsidRDefault="008F59FB" w:rsidP="00FC4CE7">
            <w:pPr>
              <w:jc w:val="center"/>
              <w:rPr>
                <w:rFonts w:ascii="Aptos Display" w:hAnsi="Aptos Display"/>
                <w:b/>
                <w:bCs/>
                <w:color w:val="FFFFFF" w:themeColor="background1"/>
              </w:rPr>
            </w:pPr>
            <w:r>
              <w:rPr>
                <w:rFonts w:ascii="Aptos Display" w:hAnsi="Aptos Display"/>
                <w:b/>
                <w:bCs/>
                <w:color w:val="FFFFFF" w:themeColor="background1"/>
              </w:rPr>
              <w:t>DUREE DU MARCHE</w:t>
            </w:r>
          </w:p>
        </w:tc>
      </w:tr>
      <w:tr w:rsidR="008F59FB" w:rsidRPr="009E3747" w14:paraId="7E10BB9B" w14:textId="77777777" w:rsidTr="00FC4CE7">
        <w:trPr>
          <w:trHeight w:val="300"/>
        </w:trPr>
        <w:tc>
          <w:tcPr>
            <w:tcW w:w="10064" w:type="dxa"/>
          </w:tcPr>
          <w:p w14:paraId="331314C6" w14:textId="77777777" w:rsidR="008F59FB" w:rsidRPr="009E3747" w:rsidRDefault="008F59FB" w:rsidP="00FC4CE7">
            <w:pPr>
              <w:jc w:val="center"/>
              <w:rPr>
                <w:rFonts w:ascii="Aptos Display" w:hAnsi="Aptos Display"/>
              </w:rPr>
            </w:pPr>
            <w:r>
              <w:rPr>
                <w:rFonts w:ascii="Aptos Display" w:hAnsi="Aptos Display"/>
              </w:rPr>
              <w:t xml:space="preserve">Le marché </w:t>
            </w:r>
            <w:r w:rsidRPr="00E408E7">
              <w:rPr>
                <w:rFonts w:ascii="Aptos Display" w:hAnsi="Aptos Display"/>
              </w:rPr>
              <w:t>est conclu à compter de sa notification et s’achève à échéance des garanties.</w:t>
            </w:r>
          </w:p>
        </w:tc>
      </w:tr>
      <w:tr w:rsidR="008F59FB" w:rsidRPr="001E21C6" w14:paraId="2EF83C4A" w14:textId="77777777" w:rsidTr="00FC4CE7">
        <w:trPr>
          <w:trHeight w:val="300"/>
        </w:trPr>
        <w:tc>
          <w:tcPr>
            <w:tcW w:w="10064" w:type="dxa"/>
            <w:shd w:val="clear" w:color="auto" w:fill="000000" w:themeFill="text1"/>
          </w:tcPr>
          <w:p w14:paraId="62FA14AE" w14:textId="77777777" w:rsidR="008F59FB" w:rsidRPr="001E21C6" w:rsidRDefault="008F59FB" w:rsidP="00FC4CE7">
            <w:pPr>
              <w:jc w:val="center"/>
              <w:rPr>
                <w:b/>
                <w:bCs/>
                <w:color w:val="FFFFFF" w:themeColor="background1"/>
              </w:rPr>
            </w:pPr>
            <w:r>
              <w:rPr>
                <w:b/>
                <w:bCs/>
                <w:color w:val="FFFFFF" w:themeColor="background1"/>
              </w:rPr>
              <w:t>DISPOSITIONS FINANCIERES</w:t>
            </w:r>
          </w:p>
        </w:tc>
      </w:tr>
    </w:tbl>
    <w:p w14:paraId="042DBE00" w14:textId="77777777" w:rsidR="008F59FB" w:rsidRDefault="008F59FB" w:rsidP="008F59FB">
      <w:pPr>
        <w:rPr>
          <w:sz w:val="2"/>
          <w:szCs w:val="2"/>
        </w:rPr>
      </w:pPr>
    </w:p>
    <w:p w14:paraId="69DEB4AE" w14:textId="77777777" w:rsidR="008F59FB" w:rsidRDefault="008F59FB" w:rsidP="008F59FB">
      <w:pPr>
        <w:rPr>
          <w:sz w:val="2"/>
          <w:szCs w:val="2"/>
        </w:rPr>
      </w:pPr>
    </w:p>
    <w:tbl>
      <w:tblPr>
        <w:tblStyle w:val="Grilledetableauclaire1"/>
        <w:tblW w:w="10066" w:type="dxa"/>
        <w:tblInd w:w="279" w:type="dxa"/>
        <w:tblLook w:val="04A0" w:firstRow="1" w:lastRow="0" w:firstColumn="1" w:lastColumn="0" w:noHBand="0" w:noVBand="1"/>
      </w:tblPr>
      <w:tblGrid>
        <w:gridCol w:w="2394"/>
        <w:gridCol w:w="981"/>
        <w:gridCol w:w="1412"/>
        <w:gridCol w:w="1330"/>
        <w:gridCol w:w="1408"/>
        <w:gridCol w:w="1405"/>
        <w:gridCol w:w="1136"/>
      </w:tblGrid>
      <w:tr w:rsidR="008F59FB" w:rsidRPr="00EE6FE8" w14:paraId="19CCE718" w14:textId="77777777" w:rsidTr="00FC4CE7">
        <w:tc>
          <w:tcPr>
            <w:tcW w:w="2394" w:type="dxa"/>
          </w:tcPr>
          <w:p w14:paraId="1FC65745" w14:textId="1F8A031F" w:rsidR="008F59FB" w:rsidRPr="00EE6FE8" w:rsidRDefault="008F59FB" w:rsidP="00FC4CE7">
            <w:pPr>
              <w:widowControl w:val="0"/>
              <w:jc w:val="center"/>
              <w:rPr>
                <w:rFonts w:ascii="Aptos Display" w:hAnsi="Aptos Display"/>
                <w:b/>
                <w:bCs/>
              </w:rPr>
            </w:pPr>
            <w:r w:rsidRPr="00482AB1">
              <w:rPr>
                <w:rFonts w:ascii="Aptos Display" w:hAnsi="Aptos Display"/>
                <w:b/>
                <w:bCs/>
              </w:rPr>
              <w:t>Assiette prévisionnelle de prime</w:t>
            </w:r>
            <w:r w:rsidRPr="00482AB1">
              <w:rPr>
                <w:rFonts w:ascii="Aptos Display" w:hAnsi="Aptos Display"/>
              </w:rPr>
              <w:t xml:space="preserve">                                                                                                                                                     </w:t>
            </w:r>
            <w:r w:rsidR="00BB2410">
              <w:rPr>
                <w:rFonts w:ascii="Aptos Display" w:hAnsi="Aptos Display"/>
                <w:b/>
                <w:bCs/>
              </w:rPr>
              <w:t>1 066 000</w:t>
            </w:r>
            <w:r w:rsidRPr="00482AB1">
              <w:rPr>
                <w:rFonts w:ascii="Aptos Display" w:hAnsi="Aptos Display"/>
                <w:b/>
                <w:bCs/>
              </w:rPr>
              <w:t xml:space="preserve"> € TTC</w:t>
            </w:r>
          </w:p>
        </w:tc>
        <w:tc>
          <w:tcPr>
            <w:tcW w:w="981" w:type="dxa"/>
          </w:tcPr>
          <w:p w14:paraId="170EC6AA"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Taux H.T.</w:t>
            </w:r>
          </w:p>
        </w:tc>
        <w:tc>
          <w:tcPr>
            <w:tcW w:w="1412" w:type="dxa"/>
          </w:tcPr>
          <w:p w14:paraId="2CE81E02" w14:textId="77777777" w:rsidR="008F59FB" w:rsidRPr="00EE6FE8" w:rsidRDefault="008F59FB" w:rsidP="00FC4CE7">
            <w:pPr>
              <w:tabs>
                <w:tab w:val="left" w:pos="426"/>
                <w:tab w:val="left" w:pos="851"/>
              </w:tabs>
              <w:jc w:val="center"/>
              <w:rPr>
                <w:rFonts w:ascii="Aptos Display" w:hAnsi="Aptos Display" w:cs="Arial"/>
                <w:b/>
                <w:bCs/>
              </w:rPr>
            </w:pPr>
            <w:r w:rsidRPr="00EE6FE8">
              <w:rPr>
                <w:rFonts w:ascii="Aptos Display" w:hAnsi="Aptos Display" w:cs="Arial"/>
                <w:b/>
                <w:bCs/>
              </w:rPr>
              <w:t>Prime H.T.</w:t>
            </w:r>
          </w:p>
        </w:tc>
        <w:tc>
          <w:tcPr>
            <w:tcW w:w="1330" w:type="dxa"/>
          </w:tcPr>
          <w:p w14:paraId="5FD3F9AF"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Montant des taxes</w:t>
            </w:r>
          </w:p>
        </w:tc>
        <w:tc>
          <w:tcPr>
            <w:tcW w:w="1408" w:type="dxa"/>
          </w:tcPr>
          <w:p w14:paraId="621E88F0"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Primes T.T.C.</w:t>
            </w:r>
          </w:p>
        </w:tc>
        <w:tc>
          <w:tcPr>
            <w:tcW w:w="1405" w:type="dxa"/>
          </w:tcPr>
          <w:p w14:paraId="48783B46"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Plafond de la garantie</w:t>
            </w:r>
          </w:p>
        </w:tc>
        <w:tc>
          <w:tcPr>
            <w:tcW w:w="1136" w:type="dxa"/>
          </w:tcPr>
          <w:p w14:paraId="4786CF56"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Franchise</w:t>
            </w:r>
          </w:p>
        </w:tc>
      </w:tr>
      <w:tr w:rsidR="008F59FB" w:rsidRPr="00EE6FE8" w14:paraId="345B2DF5" w14:textId="77777777" w:rsidTr="00FC4CE7">
        <w:tc>
          <w:tcPr>
            <w:tcW w:w="2394" w:type="dxa"/>
          </w:tcPr>
          <w:p w14:paraId="64CA36D1" w14:textId="77777777" w:rsidR="008F59FB" w:rsidRPr="00EE6FE8" w:rsidRDefault="008F59FB" w:rsidP="00FC4CE7">
            <w:pPr>
              <w:tabs>
                <w:tab w:val="left" w:pos="426"/>
                <w:tab w:val="left" w:pos="851"/>
              </w:tabs>
              <w:jc w:val="center"/>
              <w:rPr>
                <w:rFonts w:ascii="Aptos Display" w:hAnsi="Aptos Display" w:cs="Arial"/>
                <w:b/>
                <w:u w:val="single"/>
              </w:rPr>
            </w:pPr>
            <w:r w:rsidRPr="00EE6FE8">
              <w:rPr>
                <w:rFonts w:ascii="Aptos Display" w:hAnsi="Aptos Display" w:cs="Arial"/>
                <w:b/>
                <w:u w:val="single"/>
              </w:rPr>
              <w:t>TRC</w:t>
            </w:r>
          </w:p>
          <w:p w14:paraId="3CA5EB7C"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Garantie de base</w:t>
            </w:r>
          </w:p>
        </w:tc>
        <w:tc>
          <w:tcPr>
            <w:tcW w:w="981" w:type="dxa"/>
          </w:tcPr>
          <w:p w14:paraId="4447BBAE"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____ %</w:t>
            </w:r>
          </w:p>
        </w:tc>
        <w:tc>
          <w:tcPr>
            <w:tcW w:w="1412" w:type="dxa"/>
          </w:tcPr>
          <w:p w14:paraId="0EF7CE91"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 xml:space="preserve">__________ € </w:t>
            </w:r>
          </w:p>
        </w:tc>
        <w:tc>
          <w:tcPr>
            <w:tcW w:w="1330" w:type="dxa"/>
          </w:tcPr>
          <w:p w14:paraId="53BC47AC"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 xml:space="preserve">_________ € </w:t>
            </w:r>
          </w:p>
        </w:tc>
        <w:tc>
          <w:tcPr>
            <w:tcW w:w="1408" w:type="dxa"/>
          </w:tcPr>
          <w:p w14:paraId="791677C2"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 xml:space="preserve">__________ € </w:t>
            </w:r>
          </w:p>
        </w:tc>
        <w:tc>
          <w:tcPr>
            <w:tcW w:w="1405" w:type="dxa"/>
          </w:tcPr>
          <w:p w14:paraId="6DFD4B5B"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Dispositions légales</w:t>
            </w:r>
          </w:p>
        </w:tc>
        <w:tc>
          <w:tcPr>
            <w:tcW w:w="1136" w:type="dxa"/>
          </w:tcPr>
          <w:p w14:paraId="2940C1E5"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3500 € (X2 en cas de vol)</w:t>
            </w:r>
          </w:p>
        </w:tc>
      </w:tr>
      <w:tr w:rsidR="008F59FB" w:rsidRPr="00EE6FE8" w14:paraId="1C8DEE23" w14:textId="77777777" w:rsidTr="00FC4CE7">
        <w:tc>
          <w:tcPr>
            <w:tcW w:w="2394" w:type="dxa"/>
          </w:tcPr>
          <w:p w14:paraId="28FED996" w14:textId="77777777" w:rsidR="008F59FB" w:rsidRPr="00EE6FE8" w:rsidRDefault="008F59FB" w:rsidP="00FC4CE7">
            <w:pPr>
              <w:tabs>
                <w:tab w:val="left" w:pos="426"/>
                <w:tab w:val="left" w:pos="851"/>
              </w:tabs>
              <w:jc w:val="center"/>
              <w:rPr>
                <w:rFonts w:ascii="Aptos Display" w:hAnsi="Aptos Display" w:cs="Arial"/>
                <w:b/>
                <w:bCs/>
              </w:rPr>
            </w:pPr>
            <w:r w:rsidRPr="00EE6FE8">
              <w:rPr>
                <w:rFonts w:ascii="Aptos Display" w:hAnsi="Aptos Display" w:cs="Arial"/>
                <w:b/>
                <w:bCs/>
              </w:rPr>
              <w:t>Garanties annexes</w:t>
            </w:r>
          </w:p>
          <w:p w14:paraId="53EE1134" w14:textId="1D3B58FC" w:rsidR="008F59FB" w:rsidRDefault="008F59FB" w:rsidP="008F59FB">
            <w:pPr>
              <w:widowControl w:val="0"/>
              <w:tabs>
                <w:tab w:val="left" w:pos="171"/>
                <w:tab w:val="left" w:pos="851"/>
              </w:tabs>
              <w:autoSpaceDE w:val="0"/>
              <w:autoSpaceDN w:val="0"/>
              <w:adjustRightInd w:val="0"/>
              <w:ind w:left="171"/>
              <w:contextualSpacing/>
              <w:rPr>
                <w:rFonts w:ascii="Aptos Display" w:hAnsi="Aptos Display" w:cs="Arial"/>
                <w:sz w:val="18"/>
                <w:szCs w:val="18"/>
              </w:rPr>
            </w:pPr>
            <w:bookmarkStart w:id="0" w:name="_Hlk211594852"/>
            <w:r w:rsidRPr="00C01D29">
              <w:rPr>
                <w:rFonts w:ascii="Aptos Display" w:hAnsi="Aptos Display" w:cs="Arial"/>
                <w:sz w:val="18"/>
                <w:szCs w:val="18"/>
              </w:rPr>
              <w:t xml:space="preserve">Frais de déblaiement et démolition </w:t>
            </w:r>
          </w:p>
          <w:p w14:paraId="6543EEDC" w14:textId="4971CDFC" w:rsidR="008F59FB" w:rsidRPr="00C01D29" w:rsidRDefault="008F59FB" w:rsidP="008F59FB">
            <w:pPr>
              <w:widowControl w:val="0"/>
              <w:tabs>
                <w:tab w:val="left" w:pos="171"/>
                <w:tab w:val="left" w:pos="851"/>
              </w:tabs>
              <w:autoSpaceDE w:val="0"/>
              <w:autoSpaceDN w:val="0"/>
              <w:adjustRightInd w:val="0"/>
              <w:ind w:left="171"/>
              <w:contextualSpacing/>
              <w:rPr>
                <w:rFonts w:ascii="Aptos Display" w:hAnsi="Aptos Display" w:cs="Arial"/>
                <w:sz w:val="18"/>
                <w:szCs w:val="18"/>
              </w:rPr>
            </w:pPr>
            <w:r>
              <w:rPr>
                <w:rFonts w:ascii="Aptos Display" w:hAnsi="Aptos Display" w:cs="Arial"/>
                <w:sz w:val="18"/>
                <w:szCs w:val="18"/>
              </w:rPr>
              <w:t>Dommages aux existants</w:t>
            </w:r>
          </w:p>
          <w:p w14:paraId="6F16DD31" w14:textId="77777777" w:rsidR="008F59FB" w:rsidRPr="00C01D29" w:rsidRDefault="008F59FB" w:rsidP="008F59FB">
            <w:pPr>
              <w:widowControl w:val="0"/>
              <w:tabs>
                <w:tab w:val="left" w:pos="171"/>
                <w:tab w:val="left" w:pos="851"/>
              </w:tabs>
              <w:autoSpaceDE w:val="0"/>
              <w:autoSpaceDN w:val="0"/>
              <w:adjustRightInd w:val="0"/>
              <w:ind w:left="171"/>
              <w:contextualSpacing/>
              <w:rPr>
                <w:rFonts w:ascii="Aptos Display" w:hAnsi="Aptos Display" w:cs="Arial"/>
                <w:sz w:val="18"/>
                <w:szCs w:val="18"/>
              </w:rPr>
            </w:pPr>
            <w:r w:rsidRPr="00C01D29">
              <w:rPr>
                <w:rFonts w:ascii="Aptos Display" w:hAnsi="Aptos Display" w:cs="Arial"/>
                <w:sz w:val="18"/>
                <w:szCs w:val="18"/>
              </w:rPr>
              <w:t>Mesures conservatoires d’urgence ou menace grave et imminente d’effondrement :</w:t>
            </w:r>
          </w:p>
          <w:p w14:paraId="5B3090D1" w14:textId="77777777" w:rsidR="008F59FB" w:rsidRPr="00C01D29" w:rsidRDefault="008F59FB" w:rsidP="008F59FB">
            <w:pPr>
              <w:widowControl w:val="0"/>
              <w:tabs>
                <w:tab w:val="left" w:pos="171"/>
                <w:tab w:val="left" w:pos="851"/>
              </w:tabs>
              <w:autoSpaceDE w:val="0"/>
              <w:autoSpaceDN w:val="0"/>
              <w:adjustRightInd w:val="0"/>
              <w:ind w:left="171"/>
              <w:contextualSpacing/>
              <w:rPr>
                <w:rFonts w:ascii="Aptos Display" w:hAnsi="Aptos Display" w:cs="Arial"/>
                <w:sz w:val="18"/>
                <w:szCs w:val="18"/>
              </w:rPr>
            </w:pPr>
            <w:r w:rsidRPr="00C01D29">
              <w:rPr>
                <w:rFonts w:ascii="Aptos Display" w:hAnsi="Aptos Display" w:cs="Arial"/>
                <w:sz w:val="18"/>
                <w:szCs w:val="18"/>
              </w:rPr>
              <w:t>Vice imprévisible du sol</w:t>
            </w:r>
          </w:p>
          <w:p w14:paraId="7130910B" w14:textId="77777777" w:rsidR="008F59FB" w:rsidRPr="00C01D29" w:rsidRDefault="008F59FB" w:rsidP="008F59FB">
            <w:pPr>
              <w:widowControl w:val="0"/>
              <w:tabs>
                <w:tab w:val="left" w:pos="171"/>
                <w:tab w:val="left" w:pos="851"/>
              </w:tabs>
              <w:autoSpaceDE w:val="0"/>
              <w:autoSpaceDN w:val="0"/>
              <w:adjustRightInd w:val="0"/>
              <w:ind w:left="171"/>
              <w:contextualSpacing/>
              <w:rPr>
                <w:rFonts w:ascii="Aptos Display" w:hAnsi="Aptos Display" w:cs="Arial"/>
                <w:sz w:val="18"/>
                <w:szCs w:val="18"/>
              </w:rPr>
            </w:pPr>
            <w:r w:rsidRPr="00C01D29">
              <w:rPr>
                <w:rFonts w:ascii="Aptos Display" w:hAnsi="Aptos Display" w:cs="Arial"/>
                <w:sz w:val="18"/>
                <w:szCs w:val="18"/>
              </w:rPr>
              <w:t>Frais de réparation provisoire :</w:t>
            </w:r>
          </w:p>
          <w:p w14:paraId="6F393B25" w14:textId="77777777" w:rsidR="008F59FB" w:rsidRPr="00C01D29" w:rsidRDefault="008F59FB" w:rsidP="008F59FB">
            <w:pPr>
              <w:widowControl w:val="0"/>
              <w:tabs>
                <w:tab w:val="left" w:pos="171"/>
                <w:tab w:val="left" w:pos="851"/>
              </w:tabs>
              <w:autoSpaceDE w:val="0"/>
              <w:autoSpaceDN w:val="0"/>
              <w:adjustRightInd w:val="0"/>
              <w:ind w:left="171"/>
              <w:contextualSpacing/>
              <w:rPr>
                <w:rFonts w:ascii="Aptos Display" w:hAnsi="Aptos Display" w:cs="Arial"/>
                <w:sz w:val="18"/>
                <w:szCs w:val="18"/>
              </w:rPr>
            </w:pPr>
            <w:r w:rsidRPr="00C01D29">
              <w:rPr>
                <w:rFonts w:ascii="Aptos Display" w:hAnsi="Aptos Display" w:cs="Arial"/>
                <w:sz w:val="18"/>
                <w:szCs w:val="18"/>
              </w:rPr>
              <w:t xml:space="preserve">Honoraires des hommes de l’art </w:t>
            </w:r>
            <w:r>
              <w:rPr>
                <w:rFonts w:ascii="Aptos Display" w:hAnsi="Aptos Display" w:cs="Arial"/>
                <w:sz w:val="18"/>
                <w:szCs w:val="18"/>
              </w:rPr>
              <w:t xml:space="preserve">ou </w:t>
            </w:r>
            <w:r w:rsidRPr="00C01D29">
              <w:rPr>
                <w:rFonts w:ascii="Aptos Display" w:hAnsi="Aptos Display" w:cs="Arial"/>
                <w:sz w:val="18"/>
                <w:szCs w:val="18"/>
              </w:rPr>
              <w:t>d’expert :</w:t>
            </w:r>
          </w:p>
          <w:p w14:paraId="019EE6DE" w14:textId="77777777" w:rsidR="008F59FB" w:rsidRPr="00EE6FE8" w:rsidRDefault="008F59FB" w:rsidP="008F59FB">
            <w:pPr>
              <w:widowControl w:val="0"/>
              <w:tabs>
                <w:tab w:val="left" w:pos="171"/>
                <w:tab w:val="left" w:pos="851"/>
              </w:tabs>
              <w:autoSpaceDE w:val="0"/>
              <w:autoSpaceDN w:val="0"/>
              <w:adjustRightInd w:val="0"/>
              <w:ind w:left="171"/>
              <w:contextualSpacing/>
              <w:rPr>
                <w:rFonts w:ascii="Aptos Display" w:hAnsi="Aptos Display" w:cs="Arial"/>
              </w:rPr>
            </w:pPr>
            <w:r w:rsidRPr="00C01D29">
              <w:rPr>
                <w:rFonts w:ascii="Aptos Display" w:hAnsi="Aptos Display" w:cs="Arial"/>
                <w:sz w:val="18"/>
                <w:szCs w:val="18"/>
              </w:rPr>
              <w:t xml:space="preserve">Heures supplémentaires Frais de transport </w:t>
            </w:r>
            <w:bookmarkEnd w:id="0"/>
          </w:p>
        </w:tc>
        <w:tc>
          <w:tcPr>
            <w:tcW w:w="981" w:type="dxa"/>
          </w:tcPr>
          <w:p w14:paraId="480B7FD4"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____%</w:t>
            </w:r>
          </w:p>
        </w:tc>
        <w:tc>
          <w:tcPr>
            <w:tcW w:w="1412" w:type="dxa"/>
          </w:tcPr>
          <w:p w14:paraId="7C33D628"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 xml:space="preserve">__________ € </w:t>
            </w:r>
          </w:p>
        </w:tc>
        <w:tc>
          <w:tcPr>
            <w:tcW w:w="1330" w:type="dxa"/>
          </w:tcPr>
          <w:p w14:paraId="6BABC8A5"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 xml:space="preserve">_________ € </w:t>
            </w:r>
          </w:p>
        </w:tc>
        <w:tc>
          <w:tcPr>
            <w:tcW w:w="1408" w:type="dxa"/>
          </w:tcPr>
          <w:p w14:paraId="383D558E" w14:textId="77777777" w:rsidR="008F59FB" w:rsidRPr="00EE6FE8" w:rsidRDefault="008F59FB" w:rsidP="00FC4CE7">
            <w:pPr>
              <w:tabs>
                <w:tab w:val="left" w:pos="426"/>
                <w:tab w:val="left" w:pos="851"/>
              </w:tabs>
              <w:jc w:val="center"/>
              <w:rPr>
                <w:rFonts w:ascii="Aptos Display" w:hAnsi="Aptos Display" w:cs="Arial"/>
              </w:rPr>
            </w:pPr>
            <w:r w:rsidRPr="00EE6FE8">
              <w:rPr>
                <w:rFonts w:ascii="Aptos Display" w:hAnsi="Aptos Display" w:cs="Arial"/>
              </w:rPr>
              <w:t xml:space="preserve">__________ € </w:t>
            </w:r>
          </w:p>
        </w:tc>
        <w:tc>
          <w:tcPr>
            <w:tcW w:w="1405" w:type="dxa"/>
          </w:tcPr>
          <w:p w14:paraId="24080CEB" w14:textId="77777777" w:rsidR="008F59FB" w:rsidRDefault="008F59FB" w:rsidP="00FC4CE7">
            <w:pPr>
              <w:tabs>
                <w:tab w:val="left" w:pos="426"/>
                <w:tab w:val="left" w:pos="851"/>
              </w:tabs>
              <w:jc w:val="center"/>
              <w:rPr>
                <w:rFonts w:ascii="Aptos Display" w:hAnsi="Aptos Display" w:cs="Arial"/>
              </w:rPr>
            </w:pPr>
          </w:p>
          <w:p w14:paraId="63E44F29" w14:textId="77777777" w:rsidR="008F59FB" w:rsidRDefault="008F59FB" w:rsidP="00FC4CE7">
            <w:pPr>
              <w:tabs>
                <w:tab w:val="left" w:pos="426"/>
                <w:tab w:val="left" w:pos="851"/>
              </w:tabs>
              <w:jc w:val="center"/>
              <w:rPr>
                <w:rFonts w:ascii="Aptos Display" w:hAnsi="Aptos Display" w:cs="Arial"/>
              </w:rPr>
            </w:pPr>
          </w:p>
          <w:p w14:paraId="48BDD626" w14:textId="77777777" w:rsidR="008F59FB" w:rsidRDefault="008F59FB" w:rsidP="00FC4CE7">
            <w:pPr>
              <w:tabs>
                <w:tab w:val="left" w:pos="426"/>
                <w:tab w:val="left" w:pos="851"/>
              </w:tabs>
              <w:jc w:val="center"/>
              <w:rPr>
                <w:rFonts w:ascii="Aptos Display" w:hAnsi="Aptos Display" w:cs="Arial"/>
              </w:rPr>
            </w:pPr>
          </w:p>
          <w:p w14:paraId="35CD4C1E" w14:textId="77777777" w:rsidR="008F59FB" w:rsidRDefault="008F59FB" w:rsidP="00FC4CE7">
            <w:pPr>
              <w:tabs>
                <w:tab w:val="left" w:pos="426"/>
                <w:tab w:val="left" w:pos="851"/>
              </w:tabs>
              <w:jc w:val="center"/>
              <w:rPr>
                <w:rFonts w:ascii="Aptos Display" w:hAnsi="Aptos Display" w:cs="Arial"/>
              </w:rPr>
            </w:pPr>
          </w:p>
          <w:p w14:paraId="1FEDEC59" w14:textId="77777777" w:rsidR="008F59FB" w:rsidRDefault="008F59FB" w:rsidP="00FC4CE7">
            <w:pPr>
              <w:tabs>
                <w:tab w:val="left" w:pos="426"/>
                <w:tab w:val="left" w:pos="851"/>
              </w:tabs>
              <w:jc w:val="center"/>
              <w:rPr>
                <w:rFonts w:ascii="Aptos Display" w:hAnsi="Aptos Display" w:cs="Arial"/>
              </w:rPr>
            </w:pPr>
          </w:p>
          <w:p w14:paraId="0590D6D2" w14:textId="77777777" w:rsidR="008F59FB" w:rsidRPr="00EE6FE8" w:rsidRDefault="008F59FB" w:rsidP="00FC4CE7">
            <w:pPr>
              <w:tabs>
                <w:tab w:val="left" w:pos="426"/>
                <w:tab w:val="left" w:pos="851"/>
              </w:tabs>
              <w:jc w:val="center"/>
              <w:rPr>
                <w:rFonts w:ascii="Aptos Display" w:hAnsi="Aptos Display" w:cs="Arial"/>
              </w:rPr>
            </w:pPr>
            <w:r>
              <w:rPr>
                <w:rFonts w:ascii="Aptos Display" w:hAnsi="Aptos Display" w:cs="Arial"/>
              </w:rPr>
              <w:t>Cf CCTP</w:t>
            </w:r>
          </w:p>
        </w:tc>
        <w:tc>
          <w:tcPr>
            <w:tcW w:w="1136" w:type="dxa"/>
          </w:tcPr>
          <w:p w14:paraId="208DEA84" w14:textId="77777777" w:rsidR="008F59FB" w:rsidRDefault="008F59FB" w:rsidP="00FC4CE7">
            <w:pPr>
              <w:tabs>
                <w:tab w:val="left" w:pos="426"/>
                <w:tab w:val="left" w:pos="851"/>
              </w:tabs>
              <w:jc w:val="center"/>
              <w:rPr>
                <w:rFonts w:ascii="Aptos Display" w:hAnsi="Aptos Display" w:cs="Arial"/>
              </w:rPr>
            </w:pPr>
          </w:p>
          <w:p w14:paraId="7F6A9494" w14:textId="77777777" w:rsidR="008F59FB" w:rsidRDefault="008F59FB" w:rsidP="00FC4CE7">
            <w:pPr>
              <w:tabs>
                <w:tab w:val="left" w:pos="426"/>
                <w:tab w:val="left" w:pos="851"/>
              </w:tabs>
              <w:jc w:val="center"/>
              <w:rPr>
                <w:rFonts w:ascii="Aptos Display" w:hAnsi="Aptos Display" w:cs="Arial"/>
              </w:rPr>
            </w:pPr>
          </w:p>
          <w:p w14:paraId="36D2EEAC" w14:textId="77777777" w:rsidR="008F59FB" w:rsidRDefault="008F59FB" w:rsidP="00FC4CE7">
            <w:pPr>
              <w:tabs>
                <w:tab w:val="left" w:pos="426"/>
                <w:tab w:val="left" w:pos="851"/>
              </w:tabs>
              <w:jc w:val="center"/>
              <w:rPr>
                <w:rFonts w:ascii="Aptos Display" w:hAnsi="Aptos Display" w:cs="Arial"/>
              </w:rPr>
            </w:pPr>
          </w:p>
          <w:p w14:paraId="551B0E88" w14:textId="77777777" w:rsidR="008F59FB" w:rsidRDefault="008F59FB" w:rsidP="00FC4CE7">
            <w:pPr>
              <w:tabs>
                <w:tab w:val="left" w:pos="426"/>
                <w:tab w:val="left" w:pos="851"/>
              </w:tabs>
              <w:jc w:val="center"/>
              <w:rPr>
                <w:rFonts w:ascii="Aptos Display" w:hAnsi="Aptos Display" w:cs="Arial"/>
              </w:rPr>
            </w:pPr>
          </w:p>
          <w:p w14:paraId="0A094D47" w14:textId="77777777" w:rsidR="008F59FB" w:rsidRPr="00EE6FE8" w:rsidRDefault="008F59FB" w:rsidP="00FC4CE7">
            <w:pPr>
              <w:tabs>
                <w:tab w:val="left" w:pos="426"/>
                <w:tab w:val="left" w:pos="851"/>
              </w:tabs>
              <w:jc w:val="center"/>
              <w:rPr>
                <w:rFonts w:ascii="Aptos Display" w:hAnsi="Aptos Display" w:cs="Arial"/>
              </w:rPr>
            </w:pPr>
          </w:p>
          <w:p w14:paraId="21E6566A" w14:textId="77777777" w:rsidR="008F59FB" w:rsidRPr="00EE6FE8" w:rsidRDefault="008F59FB" w:rsidP="00FC4CE7">
            <w:pPr>
              <w:tabs>
                <w:tab w:val="left" w:pos="426"/>
                <w:tab w:val="left" w:pos="851"/>
              </w:tabs>
              <w:jc w:val="center"/>
              <w:rPr>
                <w:rFonts w:ascii="Aptos Display" w:hAnsi="Aptos Display" w:cs="Arial"/>
              </w:rPr>
            </w:pPr>
            <w:r>
              <w:rPr>
                <w:rFonts w:ascii="Aptos Display" w:hAnsi="Aptos Display" w:cs="Arial"/>
              </w:rPr>
              <w:t>Cf CCTP</w:t>
            </w:r>
          </w:p>
        </w:tc>
      </w:tr>
      <w:tr w:rsidR="008F59FB" w:rsidRPr="00EE6FE8" w14:paraId="6CB91882" w14:textId="77777777" w:rsidTr="00FC4CE7">
        <w:tc>
          <w:tcPr>
            <w:tcW w:w="2394" w:type="dxa"/>
          </w:tcPr>
          <w:p w14:paraId="0BF56F16" w14:textId="77777777" w:rsidR="008F59FB" w:rsidRPr="00EE6FE8" w:rsidRDefault="008F59FB" w:rsidP="00FC4CE7">
            <w:pPr>
              <w:tabs>
                <w:tab w:val="left" w:pos="426"/>
                <w:tab w:val="left" w:pos="851"/>
              </w:tabs>
              <w:jc w:val="center"/>
              <w:rPr>
                <w:rFonts w:ascii="Aptos Display" w:hAnsi="Aptos Display" w:cs="Arial"/>
                <w:b/>
                <w:u w:val="single"/>
              </w:rPr>
            </w:pPr>
            <w:r w:rsidRPr="00EE6FE8">
              <w:rPr>
                <w:rFonts w:ascii="Aptos Display" w:hAnsi="Aptos Display" w:cs="Arial"/>
                <w:b/>
                <w:u w:val="single"/>
              </w:rPr>
              <w:t xml:space="preserve">TOTAL </w:t>
            </w:r>
          </w:p>
        </w:tc>
        <w:tc>
          <w:tcPr>
            <w:tcW w:w="981" w:type="dxa"/>
          </w:tcPr>
          <w:p w14:paraId="61B36593"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____%</w:t>
            </w:r>
          </w:p>
        </w:tc>
        <w:tc>
          <w:tcPr>
            <w:tcW w:w="1412" w:type="dxa"/>
          </w:tcPr>
          <w:p w14:paraId="3A4C964A"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 xml:space="preserve">__________ € </w:t>
            </w:r>
          </w:p>
        </w:tc>
        <w:tc>
          <w:tcPr>
            <w:tcW w:w="1330" w:type="dxa"/>
          </w:tcPr>
          <w:p w14:paraId="272E5F37"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 xml:space="preserve">_________ € </w:t>
            </w:r>
          </w:p>
        </w:tc>
        <w:tc>
          <w:tcPr>
            <w:tcW w:w="1408" w:type="dxa"/>
          </w:tcPr>
          <w:p w14:paraId="39077BA6"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 xml:space="preserve">__________ € </w:t>
            </w:r>
          </w:p>
          <w:p w14:paraId="6F1F71C2" w14:textId="77777777" w:rsidR="008F59FB" w:rsidRPr="00EE6FE8" w:rsidRDefault="008F59FB" w:rsidP="00FC4CE7">
            <w:pPr>
              <w:tabs>
                <w:tab w:val="left" w:pos="426"/>
                <w:tab w:val="left" w:pos="851"/>
              </w:tabs>
              <w:jc w:val="center"/>
              <w:rPr>
                <w:rFonts w:ascii="Aptos Display" w:hAnsi="Aptos Display" w:cs="Arial"/>
                <w:b/>
              </w:rPr>
            </w:pPr>
          </w:p>
        </w:tc>
        <w:tc>
          <w:tcPr>
            <w:tcW w:w="1405" w:type="dxa"/>
          </w:tcPr>
          <w:p w14:paraId="245C133E"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w:t>
            </w:r>
          </w:p>
        </w:tc>
        <w:tc>
          <w:tcPr>
            <w:tcW w:w="1136" w:type="dxa"/>
          </w:tcPr>
          <w:p w14:paraId="7B5AFD6C" w14:textId="77777777" w:rsidR="008F59FB" w:rsidRPr="00EE6FE8" w:rsidRDefault="008F59FB" w:rsidP="00FC4CE7">
            <w:pPr>
              <w:tabs>
                <w:tab w:val="left" w:pos="426"/>
                <w:tab w:val="left" w:pos="851"/>
              </w:tabs>
              <w:jc w:val="center"/>
              <w:rPr>
                <w:rFonts w:ascii="Aptos Display" w:hAnsi="Aptos Display" w:cs="Arial"/>
                <w:b/>
              </w:rPr>
            </w:pPr>
            <w:r w:rsidRPr="00EE6FE8">
              <w:rPr>
                <w:rFonts w:ascii="Aptos Display" w:hAnsi="Aptos Display" w:cs="Arial"/>
                <w:b/>
              </w:rPr>
              <w:t>--</w:t>
            </w:r>
          </w:p>
        </w:tc>
      </w:tr>
      <w:tr w:rsidR="008F59FB" w:rsidRPr="00EE6FE8" w14:paraId="21A9E294" w14:textId="77777777" w:rsidTr="00FC4CE7">
        <w:tc>
          <w:tcPr>
            <w:tcW w:w="10066" w:type="dxa"/>
            <w:gridSpan w:val="7"/>
          </w:tcPr>
          <w:p w14:paraId="13EE323C" w14:textId="77777777" w:rsidR="008F59FB" w:rsidRDefault="008F59FB" w:rsidP="00FC4CE7">
            <w:pPr>
              <w:tabs>
                <w:tab w:val="left" w:pos="426"/>
                <w:tab w:val="left" w:pos="851"/>
              </w:tabs>
              <w:jc w:val="center"/>
              <w:rPr>
                <w:rFonts w:ascii="Aptos Display" w:hAnsi="Aptos Display" w:cs="Arial"/>
                <w:b/>
                <w:u w:val="single"/>
              </w:rPr>
            </w:pPr>
          </w:p>
          <w:p w14:paraId="3409D6C7" w14:textId="77777777" w:rsidR="008F59FB" w:rsidRDefault="008F59FB" w:rsidP="00FC4CE7">
            <w:pPr>
              <w:tabs>
                <w:tab w:val="left" w:pos="426"/>
                <w:tab w:val="left" w:pos="851"/>
              </w:tabs>
              <w:rPr>
                <w:rFonts w:ascii="Aptos Display" w:hAnsi="Aptos Display" w:cs="Arial"/>
                <w:b/>
              </w:rPr>
            </w:pPr>
            <w:r w:rsidRPr="008C0F29">
              <w:rPr>
                <w:rFonts w:ascii="Aptos Display" w:hAnsi="Aptos Display" w:cs="Arial"/>
                <w:b/>
              </w:rPr>
              <w:t xml:space="preserve">l’assureur s’engage à </w:t>
            </w:r>
            <w:r>
              <w:rPr>
                <w:rFonts w:ascii="Aptos Display" w:hAnsi="Aptos Display" w:cs="Arial"/>
                <w:b/>
              </w:rPr>
              <w:t>maintenir le montant de la prime ci-dessus définie</w:t>
            </w:r>
            <w:r w:rsidRPr="008C0F29">
              <w:rPr>
                <w:rFonts w:ascii="Aptos Display" w:hAnsi="Aptos Display" w:cs="Arial"/>
                <w:b/>
              </w:rPr>
              <w:t xml:space="preserve"> </w:t>
            </w:r>
            <w:r>
              <w:rPr>
                <w:rFonts w:ascii="Aptos Display" w:hAnsi="Aptos Display" w:cs="Arial"/>
                <w:b/>
              </w:rPr>
              <w:t>en cas de prolongation de la durée du chantier jusqu’à :</w:t>
            </w:r>
          </w:p>
          <w:p w14:paraId="788165DC" w14:textId="77777777" w:rsidR="008F59FB" w:rsidRDefault="008F59FB" w:rsidP="00FC4CE7">
            <w:pPr>
              <w:tabs>
                <w:tab w:val="left" w:pos="426"/>
                <w:tab w:val="left" w:pos="851"/>
              </w:tabs>
              <w:rPr>
                <w:rFonts w:ascii="Aptos Display" w:hAnsi="Aptos Display" w:cs="Arial"/>
                <w:b/>
              </w:rPr>
            </w:pPr>
          </w:p>
          <w:p w14:paraId="172D9366" w14:textId="77777777" w:rsidR="008F59FB" w:rsidRDefault="008F59FB" w:rsidP="00FC4CE7">
            <w:pPr>
              <w:tabs>
                <w:tab w:val="left" w:pos="426"/>
                <w:tab w:val="left" w:pos="851"/>
              </w:tabs>
              <w:ind w:firstLine="2726"/>
              <w:rPr>
                <w:rFonts w:ascii="Aptos Display" w:hAnsi="Aptos Display" w:cs="Arial"/>
                <w:b/>
              </w:rPr>
            </w:pPr>
            <w:r>
              <w:rPr>
                <w:rFonts w:ascii="Aptos Display" w:hAnsi="Aptos Display" w:cs="Arial"/>
                <w:b/>
              </w:rPr>
              <w:t>……….mois (minimum 3 mois)</w:t>
            </w:r>
          </w:p>
          <w:p w14:paraId="4A7C67E0" w14:textId="77777777" w:rsidR="008F59FB" w:rsidRPr="00EE6FE8" w:rsidRDefault="008F59FB" w:rsidP="00FC4CE7">
            <w:pPr>
              <w:tabs>
                <w:tab w:val="left" w:pos="426"/>
                <w:tab w:val="left" w:pos="851"/>
              </w:tabs>
              <w:ind w:firstLine="2726"/>
              <w:rPr>
                <w:rFonts w:ascii="Aptos Display" w:hAnsi="Aptos Display" w:cs="Arial"/>
                <w:b/>
              </w:rPr>
            </w:pPr>
          </w:p>
        </w:tc>
      </w:tr>
    </w:tbl>
    <w:p w14:paraId="0D661851" w14:textId="77777777" w:rsidR="008F59FB" w:rsidRDefault="008F59FB" w:rsidP="008F59FB">
      <w:pPr>
        <w:rPr>
          <w:sz w:val="2"/>
          <w:szCs w:val="2"/>
        </w:rPr>
      </w:pPr>
    </w:p>
    <w:p w14:paraId="20BF9905" w14:textId="77777777" w:rsidR="008F59FB" w:rsidRDefault="008F59FB" w:rsidP="008F59FB">
      <w:pPr>
        <w:rPr>
          <w:sz w:val="2"/>
          <w:szCs w:val="2"/>
        </w:rPr>
      </w:pPr>
    </w:p>
    <w:tbl>
      <w:tblPr>
        <w:tblStyle w:val="Grilledutableau"/>
        <w:tblW w:w="10064" w:type="dxa"/>
        <w:tblInd w:w="279" w:type="dxa"/>
        <w:tblLook w:val="04A0" w:firstRow="1" w:lastRow="0" w:firstColumn="1" w:lastColumn="0" w:noHBand="0" w:noVBand="1"/>
      </w:tblPr>
      <w:tblGrid>
        <w:gridCol w:w="4905"/>
        <w:gridCol w:w="5159"/>
      </w:tblGrid>
      <w:tr w:rsidR="008F59FB" w:rsidRPr="001E21C6" w14:paraId="4137227C" w14:textId="77777777" w:rsidTr="00FC4CE7">
        <w:trPr>
          <w:trHeight w:val="300"/>
        </w:trPr>
        <w:tc>
          <w:tcPr>
            <w:tcW w:w="10064" w:type="dxa"/>
            <w:gridSpan w:val="2"/>
          </w:tcPr>
          <w:p w14:paraId="715E1421" w14:textId="77777777" w:rsidR="008F59FB" w:rsidRPr="001E21C6" w:rsidRDefault="008F59FB" w:rsidP="00FC4CE7">
            <w:pPr>
              <w:jc w:val="center"/>
              <w:rPr>
                <w:b/>
                <w:bCs/>
              </w:rPr>
            </w:pPr>
            <w:r w:rsidRPr="001E21C6">
              <w:rPr>
                <w:b/>
                <w:bCs/>
              </w:rPr>
              <w:t>PAIEMENT (joindre un RIB)</w:t>
            </w:r>
          </w:p>
        </w:tc>
      </w:tr>
      <w:tr w:rsidR="008F59FB" w14:paraId="51942D61" w14:textId="77777777" w:rsidTr="00FC4CE7">
        <w:trPr>
          <w:trHeight w:val="300"/>
        </w:trPr>
        <w:tc>
          <w:tcPr>
            <w:tcW w:w="4905" w:type="dxa"/>
          </w:tcPr>
          <w:p w14:paraId="7B32C97B" w14:textId="77777777" w:rsidR="008F59FB" w:rsidRDefault="008F59FB" w:rsidP="00FC4CE7">
            <w:r>
              <w:rPr>
                <w:rFonts w:ascii="Aptos Display" w:hAnsi="Aptos Display"/>
              </w:rPr>
              <w:t>Du compte ouvert au nom de :</w:t>
            </w:r>
          </w:p>
        </w:tc>
        <w:tc>
          <w:tcPr>
            <w:tcW w:w="5159" w:type="dxa"/>
          </w:tcPr>
          <w:p w14:paraId="66687D1A" w14:textId="77777777" w:rsidR="008F59FB" w:rsidRDefault="008F59FB" w:rsidP="00FC4CE7"/>
        </w:tc>
      </w:tr>
      <w:tr w:rsidR="008F59FB" w14:paraId="2DFB5AD1" w14:textId="77777777" w:rsidTr="00FC4CE7">
        <w:trPr>
          <w:trHeight w:val="300"/>
        </w:trPr>
        <w:tc>
          <w:tcPr>
            <w:tcW w:w="4905" w:type="dxa"/>
          </w:tcPr>
          <w:p w14:paraId="3C9DC166" w14:textId="77777777" w:rsidR="008F59FB" w:rsidRDefault="008F59FB" w:rsidP="00FC4CE7">
            <w:r>
              <w:rPr>
                <w:rFonts w:ascii="Aptos Display" w:hAnsi="Aptos Display"/>
              </w:rPr>
              <w:t>Sous le numéro :</w:t>
            </w:r>
          </w:p>
        </w:tc>
        <w:tc>
          <w:tcPr>
            <w:tcW w:w="5159" w:type="dxa"/>
          </w:tcPr>
          <w:p w14:paraId="0B1133C2" w14:textId="77777777" w:rsidR="008F59FB" w:rsidRDefault="008F59FB" w:rsidP="00FC4CE7"/>
        </w:tc>
      </w:tr>
      <w:tr w:rsidR="008F59FB" w14:paraId="4F7651E0" w14:textId="77777777" w:rsidTr="00FC4CE7">
        <w:trPr>
          <w:trHeight w:val="300"/>
        </w:trPr>
        <w:tc>
          <w:tcPr>
            <w:tcW w:w="4905" w:type="dxa"/>
          </w:tcPr>
          <w:p w14:paraId="1ED7C664" w14:textId="77777777" w:rsidR="008F59FB" w:rsidRDefault="008F59FB" w:rsidP="00FC4CE7">
            <w:r>
              <w:rPr>
                <w:rFonts w:ascii="Aptos Display" w:hAnsi="Aptos Display"/>
              </w:rPr>
              <w:t>Etablissement détenteur du compte :</w:t>
            </w:r>
          </w:p>
        </w:tc>
        <w:tc>
          <w:tcPr>
            <w:tcW w:w="5159" w:type="dxa"/>
          </w:tcPr>
          <w:p w14:paraId="56E2A239" w14:textId="77777777" w:rsidR="008F59FB" w:rsidRDefault="008F59FB" w:rsidP="00FC4CE7"/>
        </w:tc>
      </w:tr>
      <w:tr w:rsidR="008F59FB" w14:paraId="34A6A8A6" w14:textId="77777777" w:rsidTr="00FC4CE7">
        <w:trPr>
          <w:trHeight w:val="300"/>
        </w:trPr>
        <w:tc>
          <w:tcPr>
            <w:tcW w:w="4905" w:type="dxa"/>
          </w:tcPr>
          <w:p w14:paraId="092FF12B" w14:textId="77777777" w:rsidR="008F59FB" w:rsidRDefault="008F59FB" w:rsidP="00FC4CE7">
            <w:r>
              <w:rPr>
                <w:rFonts w:ascii="Aptos Display" w:hAnsi="Aptos Display"/>
              </w:rPr>
              <w:t xml:space="preserve">Adresse : </w:t>
            </w:r>
          </w:p>
        </w:tc>
        <w:tc>
          <w:tcPr>
            <w:tcW w:w="5159" w:type="dxa"/>
          </w:tcPr>
          <w:p w14:paraId="0F43BC97" w14:textId="77777777" w:rsidR="008F59FB" w:rsidRDefault="008F59FB" w:rsidP="00FC4CE7"/>
        </w:tc>
      </w:tr>
    </w:tbl>
    <w:p w14:paraId="78A0C031" w14:textId="77777777" w:rsidR="008F59FB" w:rsidRDefault="008F59FB" w:rsidP="008F59FB">
      <w:pPr>
        <w:rPr>
          <w:sz w:val="2"/>
          <w:szCs w:val="2"/>
        </w:rPr>
      </w:pPr>
    </w:p>
    <w:tbl>
      <w:tblPr>
        <w:tblStyle w:val="Grilledutableau"/>
        <w:tblW w:w="10064" w:type="dxa"/>
        <w:tblInd w:w="279" w:type="dxa"/>
        <w:tblLook w:val="04A0" w:firstRow="1" w:lastRow="0" w:firstColumn="1" w:lastColumn="0" w:noHBand="0" w:noVBand="1"/>
      </w:tblPr>
      <w:tblGrid>
        <w:gridCol w:w="4905"/>
        <w:gridCol w:w="5159"/>
      </w:tblGrid>
      <w:tr w:rsidR="008F59FB" w:rsidRPr="001E21C6" w14:paraId="1AD68BC5" w14:textId="77777777" w:rsidTr="00FC4CE7">
        <w:trPr>
          <w:trHeight w:val="300"/>
        </w:trPr>
        <w:tc>
          <w:tcPr>
            <w:tcW w:w="10064" w:type="dxa"/>
            <w:gridSpan w:val="2"/>
          </w:tcPr>
          <w:p w14:paraId="49FA1A7A" w14:textId="77777777" w:rsidR="008F59FB" w:rsidRPr="001E21C6" w:rsidRDefault="008F59FB" w:rsidP="00FC4CE7">
            <w:pPr>
              <w:jc w:val="center"/>
              <w:rPr>
                <w:b/>
                <w:bCs/>
              </w:rPr>
            </w:pPr>
            <w:r>
              <w:rPr>
                <w:b/>
                <w:bCs/>
              </w:rPr>
              <w:t>VARIANTE</w:t>
            </w:r>
          </w:p>
        </w:tc>
      </w:tr>
      <w:tr w:rsidR="008F59FB" w14:paraId="188611B2" w14:textId="77777777" w:rsidTr="00FC4CE7">
        <w:trPr>
          <w:trHeight w:val="300"/>
        </w:trPr>
        <w:tc>
          <w:tcPr>
            <w:tcW w:w="4905" w:type="dxa"/>
          </w:tcPr>
          <w:p w14:paraId="33BCC90D" w14:textId="77777777" w:rsidR="008F59FB" w:rsidRDefault="008F59FB" w:rsidP="00FC4CE7">
            <w:r>
              <w:rPr>
                <w:rFonts w:ascii="Aptos Display" w:hAnsi="Aptos Display"/>
              </w:rPr>
              <w:t xml:space="preserve">Le candidat accepte le cahier des charges sans réserves : </w:t>
            </w:r>
          </w:p>
        </w:tc>
        <w:tc>
          <w:tcPr>
            <w:tcW w:w="5159" w:type="dxa"/>
          </w:tcPr>
          <w:p w14:paraId="6C79D24F" w14:textId="77777777" w:rsidR="008F59FB" w:rsidRDefault="00000000" w:rsidP="00FC4CE7">
            <w:sdt>
              <w:sdtPr>
                <w:id w:val="1949049619"/>
                <w14:checkbox>
                  <w14:checked w14:val="0"/>
                  <w14:checkedState w14:val="2612" w14:font="MS Gothic"/>
                  <w14:uncheckedState w14:val="2610" w14:font="MS Gothic"/>
                </w14:checkbox>
              </w:sdtPr>
              <w:sdtContent>
                <w:r w:rsidR="008F59FB">
                  <w:rPr>
                    <w:rFonts w:ascii="MS Gothic" w:eastAsia="MS Gothic" w:hAnsi="MS Gothic" w:hint="eastAsia"/>
                  </w:rPr>
                  <w:t>☐</w:t>
                </w:r>
              </w:sdtContent>
            </w:sdt>
            <w:r w:rsidR="008F59FB">
              <w:t xml:space="preserve">OUI </w:t>
            </w:r>
            <w:sdt>
              <w:sdtPr>
                <w:id w:val="-691985431"/>
                <w14:checkbox>
                  <w14:checked w14:val="0"/>
                  <w14:checkedState w14:val="2612" w14:font="MS Gothic"/>
                  <w14:uncheckedState w14:val="2610" w14:font="MS Gothic"/>
                </w14:checkbox>
              </w:sdtPr>
              <w:sdtContent>
                <w:r w:rsidR="008F59FB">
                  <w:rPr>
                    <w:rFonts w:ascii="MS Gothic" w:eastAsia="MS Gothic" w:hAnsi="MS Gothic" w:hint="eastAsia"/>
                  </w:rPr>
                  <w:t>☐</w:t>
                </w:r>
              </w:sdtContent>
            </w:sdt>
            <w:r w:rsidR="008F59FB">
              <w:t>NON</w:t>
            </w:r>
          </w:p>
        </w:tc>
      </w:tr>
      <w:tr w:rsidR="008F59FB" w14:paraId="3AF1F571" w14:textId="77777777" w:rsidTr="00FC4CE7">
        <w:trPr>
          <w:trHeight w:val="300"/>
        </w:trPr>
        <w:tc>
          <w:tcPr>
            <w:tcW w:w="10064" w:type="dxa"/>
            <w:gridSpan w:val="2"/>
          </w:tcPr>
          <w:p w14:paraId="6A6189D7" w14:textId="77777777" w:rsidR="008F59FB" w:rsidRDefault="008F59FB" w:rsidP="00FC4CE7">
            <w:r>
              <w:t>Si oui : l</w:t>
            </w:r>
            <w:r w:rsidRPr="009C48FC">
              <w:t>es réserves et amendements au cahier des charges doivent être numérotés et faire l’objet d’une énumération exhaustive et détaillée</w:t>
            </w:r>
            <w:r>
              <w:t xml:space="preserve"> sans l’annexe au présent acte d’engagement</w:t>
            </w:r>
            <w:r w:rsidRPr="009C48FC">
              <w:t>.</w:t>
            </w:r>
          </w:p>
        </w:tc>
      </w:tr>
    </w:tbl>
    <w:p w14:paraId="6F61BEF3" w14:textId="77777777" w:rsidR="008F59FB" w:rsidRDefault="008F59FB" w:rsidP="008F59FB">
      <w:pPr>
        <w:rPr>
          <w:sz w:val="2"/>
          <w:szCs w:val="2"/>
        </w:rPr>
      </w:pPr>
    </w:p>
    <w:p w14:paraId="13E75462" w14:textId="77777777" w:rsidR="008F59FB" w:rsidRDefault="008F59FB" w:rsidP="008F59FB">
      <w:pPr>
        <w:rPr>
          <w:sz w:val="2"/>
          <w:szCs w:val="2"/>
        </w:rPr>
      </w:pPr>
    </w:p>
    <w:p w14:paraId="2C9D00DB" w14:textId="77777777" w:rsidR="008F59FB" w:rsidRDefault="008F59FB" w:rsidP="008F59FB">
      <w:pPr>
        <w:rPr>
          <w:sz w:val="2"/>
          <w:szCs w:val="2"/>
        </w:rPr>
      </w:pPr>
    </w:p>
    <w:tbl>
      <w:tblPr>
        <w:tblStyle w:val="Grilledutableau"/>
        <w:tblW w:w="10064" w:type="dxa"/>
        <w:tblInd w:w="279" w:type="dxa"/>
        <w:tblLook w:val="04A0" w:firstRow="1" w:lastRow="0" w:firstColumn="1" w:lastColumn="0" w:noHBand="0" w:noVBand="1"/>
      </w:tblPr>
      <w:tblGrid>
        <w:gridCol w:w="4961"/>
        <w:gridCol w:w="5103"/>
      </w:tblGrid>
      <w:tr w:rsidR="008F59FB" w:rsidRPr="001E21C6" w14:paraId="2E2A09F7" w14:textId="77777777" w:rsidTr="00FC4CE7">
        <w:tc>
          <w:tcPr>
            <w:tcW w:w="10064" w:type="dxa"/>
            <w:gridSpan w:val="2"/>
            <w:shd w:val="clear" w:color="auto" w:fill="000000" w:themeFill="text1"/>
          </w:tcPr>
          <w:p w14:paraId="1E368F74" w14:textId="77777777" w:rsidR="008F59FB" w:rsidRPr="001E21C6" w:rsidRDefault="008F59FB" w:rsidP="00FC4CE7">
            <w:pPr>
              <w:jc w:val="center"/>
              <w:rPr>
                <w:b/>
                <w:bCs/>
                <w:color w:val="FFFFFF" w:themeColor="background1"/>
              </w:rPr>
            </w:pPr>
            <w:r>
              <w:rPr>
                <w:b/>
                <w:bCs/>
                <w:color w:val="FFFFFF" w:themeColor="background1"/>
              </w:rPr>
              <w:t>SIGNATURES</w:t>
            </w:r>
          </w:p>
        </w:tc>
      </w:tr>
      <w:tr w:rsidR="008F59FB" w14:paraId="0025CCFD" w14:textId="77777777" w:rsidTr="00FC4CE7">
        <w:tc>
          <w:tcPr>
            <w:tcW w:w="4961" w:type="dxa"/>
          </w:tcPr>
          <w:p w14:paraId="1DCD24BF" w14:textId="08063774" w:rsidR="008F59FB" w:rsidRDefault="008F59FB" w:rsidP="00FC4CE7">
            <w:pPr>
              <w:pStyle w:val="Corpsdetexte"/>
              <w:widowControl/>
              <w:ind w:firstLine="0"/>
              <w:jc w:val="center"/>
              <w:rPr>
                <w:rFonts w:asciiTheme="minorHAnsi" w:eastAsiaTheme="minorHAnsi" w:hAnsiTheme="minorHAnsi" w:cstheme="minorBidi"/>
                <w:kern w:val="2"/>
                <w:sz w:val="22"/>
                <w:szCs w:val="22"/>
                <w:lang w:eastAsia="en-US"/>
                <w14:ligatures w14:val="standardContextual"/>
              </w:rPr>
            </w:pPr>
            <w:r w:rsidRPr="001E21C6">
              <w:rPr>
                <w:rFonts w:asciiTheme="minorHAnsi" w:eastAsiaTheme="minorHAnsi" w:hAnsiTheme="minorHAnsi" w:cstheme="minorBidi"/>
                <w:kern w:val="2"/>
                <w:sz w:val="22"/>
                <w:szCs w:val="22"/>
                <w:lang w:eastAsia="en-US"/>
                <w14:ligatures w14:val="standardContextual"/>
              </w:rPr>
              <w:t xml:space="preserve">Le titulaire </w:t>
            </w:r>
            <w:r w:rsidR="00BB2410">
              <w:rPr>
                <w:rFonts w:asciiTheme="minorHAnsi" w:eastAsiaTheme="minorHAnsi" w:hAnsiTheme="minorHAnsi" w:cstheme="minorBidi"/>
                <w:kern w:val="2"/>
                <w:sz w:val="22"/>
                <w:szCs w:val="22"/>
                <w:lang w:eastAsia="en-US"/>
                <w14:ligatures w14:val="standardContextual"/>
              </w:rPr>
              <w:t>XXXX</w:t>
            </w:r>
          </w:p>
          <w:p w14:paraId="620768F5" w14:textId="77777777" w:rsidR="008F59FB" w:rsidRDefault="008F59FB" w:rsidP="00FC4CE7">
            <w:pPr>
              <w:pStyle w:val="Corpsdetexte"/>
              <w:widowControl/>
              <w:ind w:firstLine="0"/>
              <w:rPr>
                <w:rFonts w:asciiTheme="minorHAnsi" w:eastAsiaTheme="minorHAnsi" w:hAnsiTheme="minorHAnsi" w:cstheme="minorBidi"/>
                <w:kern w:val="2"/>
                <w:sz w:val="22"/>
                <w:szCs w:val="22"/>
                <w:lang w:eastAsia="en-US"/>
                <w14:ligatures w14:val="standardContextual"/>
              </w:rPr>
            </w:pPr>
          </w:p>
          <w:p w14:paraId="51527A56" w14:textId="77777777" w:rsidR="008F59FB" w:rsidRDefault="008F59FB" w:rsidP="00FC4CE7">
            <w:pPr>
              <w:pStyle w:val="Corpsdetexte"/>
              <w:widowControl/>
              <w:ind w:firstLine="0"/>
              <w:rPr>
                <w:rFonts w:asciiTheme="minorHAnsi" w:eastAsiaTheme="minorHAnsi" w:hAnsiTheme="minorHAnsi" w:cstheme="minorBidi"/>
                <w:kern w:val="2"/>
                <w:sz w:val="22"/>
                <w:szCs w:val="22"/>
                <w:lang w:eastAsia="en-US"/>
                <w14:ligatures w14:val="standardContextual"/>
              </w:rPr>
            </w:pPr>
          </w:p>
          <w:p w14:paraId="642C0E54" w14:textId="77777777" w:rsidR="008F59FB" w:rsidRDefault="008F59FB" w:rsidP="00FC4CE7">
            <w:pPr>
              <w:pStyle w:val="Corpsdetexte"/>
              <w:widowControl/>
              <w:ind w:firstLine="0"/>
            </w:pPr>
          </w:p>
        </w:tc>
        <w:tc>
          <w:tcPr>
            <w:tcW w:w="5103" w:type="dxa"/>
          </w:tcPr>
          <w:p w14:paraId="092EAB99" w14:textId="77777777" w:rsidR="008F59FB" w:rsidRDefault="008F59FB" w:rsidP="00FC4CE7">
            <w:pPr>
              <w:pStyle w:val="Corpsdetexte"/>
              <w:widowControl/>
              <w:ind w:firstLine="0"/>
              <w:jc w:val="center"/>
              <w:rPr>
                <w:rFonts w:asciiTheme="minorHAnsi" w:eastAsiaTheme="minorHAnsi" w:hAnsiTheme="minorHAnsi" w:cstheme="minorBidi"/>
                <w:kern w:val="2"/>
                <w:sz w:val="22"/>
                <w:szCs w:val="22"/>
                <w:lang w:eastAsia="en-US"/>
                <w14:ligatures w14:val="standardContextual"/>
              </w:rPr>
            </w:pPr>
            <w:r w:rsidRPr="001E21C6">
              <w:rPr>
                <w:rFonts w:asciiTheme="minorHAnsi" w:eastAsiaTheme="minorHAnsi" w:hAnsiTheme="minorHAnsi" w:cstheme="minorBidi"/>
                <w:kern w:val="2"/>
                <w:sz w:val="22"/>
                <w:szCs w:val="22"/>
                <w:lang w:eastAsia="en-US"/>
                <w14:ligatures w14:val="standardContextual"/>
              </w:rPr>
              <w:t>Euroméditerranée</w:t>
            </w:r>
          </w:p>
          <w:p w14:paraId="5E79C274" w14:textId="77777777" w:rsidR="008F59FB" w:rsidRDefault="008F59FB" w:rsidP="00FC4CE7">
            <w:pPr>
              <w:pStyle w:val="Corpsdetexte"/>
              <w:widowControl/>
              <w:ind w:firstLine="0"/>
              <w:jc w:val="center"/>
            </w:pPr>
          </w:p>
        </w:tc>
      </w:tr>
    </w:tbl>
    <w:p w14:paraId="4535A827" w14:textId="77777777" w:rsidR="008F59FB" w:rsidRDefault="008F59FB" w:rsidP="008F59FB">
      <w:pPr>
        <w:rPr>
          <w:sz w:val="2"/>
          <w:szCs w:val="2"/>
        </w:rPr>
      </w:pPr>
    </w:p>
    <w:p w14:paraId="3680BA62" w14:textId="77777777" w:rsidR="008F59FB" w:rsidRDefault="008F59FB" w:rsidP="008F59FB">
      <w:pPr>
        <w:rPr>
          <w:sz w:val="2"/>
          <w:szCs w:val="2"/>
        </w:rPr>
      </w:pPr>
      <w:r>
        <w:rPr>
          <w:sz w:val="2"/>
          <w:szCs w:val="2"/>
        </w:rPr>
        <w:br w:type="page"/>
      </w:r>
    </w:p>
    <w:p w14:paraId="037B1E24" w14:textId="77777777" w:rsidR="008F59FB" w:rsidRDefault="008F59FB" w:rsidP="008F59FB">
      <w:pPr>
        <w:ind w:left="11" w:right="2" w:hanging="10"/>
        <w:jc w:val="center"/>
        <w:rPr>
          <w:rFonts w:ascii="Aptos Display" w:eastAsia="Garamond" w:hAnsi="Aptos Display" w:cs="Garamond"/>
          <w:b/>
          <w:color w:val="000000"/>
        </w:rPr>
      </w:pPr>
      <w:bookmarkStart w:id="1" w:name="_Hlk211534160"/>
      <w:r w:rsidRPr="00E237AF">
        <w:rPr>
          <w:rFonts w:ascii="Aptos Display" w:eastAsia="Garamond" w:hAnsi="Aptos Display" w:cs="Garamond"/>
          <w:b/>
          <w:color w:val="000000"/>
          <w:u w:val="single" w:color="000000"/>
        </w:rPr>
        <w:t>ANNEXE</w:t>
      </w:r>
      <w:r>
        <w:rPr>
          <w:rFonts w:ascii="Aptos Display" w:eastAsia="Garamond" w:hAnsi="Aptos Display" w:cs="Garamond"/>
          <w:b/>
          <w:color w:val="000000"/>
          <w:u w:val="single" w:color="000000"/>
        </w:rPr>
        <w:t xml:space="preserve"> n°1</w:t>
      </w:r>
      <w:r w:rsidRPr="00E237AF">
        <w:rPr>
          <w:rFonts w:ascii="Aptos Display" w:eastAsia="Garamond" w:hAnsi="Aptos Display" w:cs="Garamond"/>
          <w:b/>
          <w:color w:val="000000"/>
          <w:u w:val="single" w:color="000000"/>
        </w:rPr>
        <w:t xml:space="preserve"> : </w:t>
      </w:r>
      <w:r>
        <w:rPr>
          <w:rFonts w:ascii="Aptos Display" w:eastAsia="Garamond" w:hAnsi="Aptos Display" w:cs="Garamond"/>
          <w:b/>
          <w:color w:val="000000"/>
          <w:u w:val="single" w:color="000000"/>
        </w:rPr>
        <w:t>FICHE RECAPITULATIVE DE GESTION</w:t>
      </w:r>
      <w:r w:rsidRPr="00E237AF">
        <w:rPr>
          <w:rFonts w:ascii="Aptos Display" w:eastAsia="Garamond" w:hAnsi="Aptos Display" w:cs="Garamond"/>
          <w:b/>
          <w:color w:val="000000"/>
        </w:rPr>
        <w:t xml:space="preserve"> </w:t>
      </w:r>
    </w:p>
    <w:p w14:paraId="25400B12" w14:textId="77777777" w:rsidR="008F59FB" w:rsidRDefault="008F59FB" w:rsidP="008F59FB">
      <w:pPr>
        <w:ind w:left="11" w:right="2" w:hanging="10"/>
        <w:jc w:val="center"/>
        <w:rPr>
          <w:rFonts w:ascii="Aptos Display" w:eastAsia="Calibri" w:hAnsi="Aptos Display" w:cs="Calibri"/>
          <w:color w:val="000000"/>
        </w:rPr>
      </w:pPr>
    </w:p>
    <w:p w14:paraId="24F569AA" w14:textId="77777777" w:rsidR="008F59FB" w:rsidRPr="002806A0" w:rsidRDefault="008F59FB" w:rsidP="008F59FB">
      <w:pPr>
        <w:pStyle w:val="Paragraphedeliste"/>
        <w:numPr>
          <w:ilvl w:val="0"/>
          <w:numId w:val="2"/>
        </w:numPr>
        <w:ind w:left="284" w:hanging="283"/>
        <w:rPr>
          <w:rFonts w:ascii="Aptos Display" w:eastAsia="Calibri" w:hAnsi="Aptos Display" w:cs="Calibri"/>
          <w:b/>
          <w:bCs/>
          <w:color w:val="000000"/>
        </w:rPr>
      </w:pPr>
      <w:r w:rsidRPr="002806A0">
        <w:rPr>
          <w:rFonts w:ascii="Aptos Display" w:eastAsia="Calibri" w:hAnsi="Aptos Display" w:cs="Calibri"/>
          <w:b/>
          <w:bCs/>
          <w:color w:val="000000"/>
        </w:rPr>
        <w:t>ÉQUIPE DEDIEE A LA GESTION DU MARCHE Y COMPRIS LES SINISTRES</w:t>
      </w:r>
    </w:p>
    <w:p w14:paraId="75E3541B" w14:textId="77777777" w:rsidR="008F59FB" w:rsidRDefault="008F59FB" w:rsidP="008F59FB">
      <w:pPr>
        <w:pStyle w:val="Paragraphedeliste"/>
        <w:ind w:left="284" w:right="2"/>
        <w:jc w:val="both"/>
        <w:rPr>
          <w:rFonts w:ascii="Aptos Display" w:eastAsia="Calibri" w:hAnsi="Aptos Display" w:cs="Calibri"/>
          <w:color w:val="000000"/>
        </w:rPr>
      </w:pPr>
    </w:p>
    <w:p w14:paraId="2D1E763D" w14:textId="77777777" w:rsidR="008F59FB" w:rsidRPr="00E71D59" w:rsidRDefault="008F59FB" w:rsidP="008F59FB">
      <w:pPr>
        <w:pStyle w:val="Paragraphedeliste"/>
        <w:ind w:left="284" w:right="2"/>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Conformément aux dispositions du CCAP), l’assureur désigne ci-après :</w:t>
      </w:r>
    </w:p>
    <w:p w14:paraId="04AAC154" w14:textId="77777777" w:rsidR="008F59FB" w:rsidRDefault="008F59FB" w:rsidP="008F59FB">
      <w:pPr>
        <w:pStyle w:val="Paragraphedeliste"/>
        <w:ind w:left="284" w:right="2"/>
        <w:jc w:val="both"/>
        <w:rPr>
          <w:rFonts w:ascii="Aptos Display" w:eastAsia="Calibri" w:hAnsi="Aptos Display" w:cs="Calibri"/>
          <w:color w:val="000000"/>
        </w:rPr>
      </w:pPr>
    </w:p>
    <w:p w14:paraId="25C76BB7" w14:textId="77777777" w:rsidR="008F59FB" w:rsidRPr="00E71D59" w:rsidRDefault="008F59FB" w:rsidP="008F59FB">
      <w:pPr>
        <w:pStyle w:val="Paragraphedeliste"/>
        <w:numPr>
          <w:ilvl w:val="0"/>
          <w:numId w:val="3"/>
        </w:numPr>
        <w:ind w:right="2"/>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u w:val="single"/>
        </w:rPr>
        <w:t>la personne en charge de la gestion du marché</w:t>
      </w:r>
      <w:r w:rsidRPr="00E71D59">
        <w:rPr>
          <w:rFonts w:ascii="Aptos Display" w:eastAsia="Calibri" w:hAnsi="Aptos Display" w:cs="Calibri"/>
          <w:color w:val="000000"/>
          <w:sz w:val="20"/>
          <w:szCs w:val="20"/>
        </w:rPr>
        <w:t> :</w:t>
      </w:r>
    </w:p>
    <w:tbl>
      <w:tblPr>
        <w:tblStyle w:val="Grilledutableau"/>
        <w:tblW w:w="0" w:type="auto"/>
        <w:tblLook w:val="04A0" w:firstRow="1" w:lastRow="0" w:firstColumn="1" w:lastColumn="0" w:noHBand="0" w:noVBand="1"/>
      </w:tblPr>
      <w:tblGrid>
        <w:gridCol w:w="2614"/>
        <w:gridCol w:w="2614"/>
        <w:gridCol w:w="2614"/>
        <w:gridCol w:w="2614"/>
      </w:tblGrid>
      <w:tr w:rsidR="008F59FB" w14:paraId="16674D69" w14:textId="77777777" w:rsidTr="00FC4CE7">
        <w:tc>
          <w:tcPr>
            <w:tcW w:w="2614" w:type="dxa"/>
          </w:tcPr>
          <w:p w14:paraId="6E7C07CC" w14:textId="77777777" w:rsidR="008F59FB" w:rsidRPr="00E71D59" w:rsidRDefault="008F59FB" w:rsidP="00FC4CE7">
            <w:pPr>
              <w:keepLines/>
              <w:widowControl w:val="0"/>
              <w:jc w:val="both"/>
              <w:rPr>
                <w:rFonts w:ascii="Aptos Display" w:eastAsia="Calibri" w:hAnsi="Aptos Display" w:cs="Calibri"/>
                <w:color w:val="000000"/>
                <w:sz w:val="20"/>
                <w:szCs w:val="20"/>
              </w:rPr>
            </w:pPr>
            <w:bookmarkStart w:id="2" w:name="_Hlk211523375"/>
            <w:r w:rsidRPr="00E71D59">
              <w:rPr>
                <w:rFonts w:ascii="Aptos Display" w:eastAsia="Calibri" w:hAnsi="Aptos Display" w:cs="Calibri"/>
                <w:color w:val="000000"/>
                <w:sz w:val="20"/>
                <w:szCs w:val="20"/>
              </w:rPr>
              <w:t>Titulaire</w:t>
            </w:r>
          </w:p>
        </w:tc>
        <w:tc>
          <w:tcPr>
            <w:tcW w:w="2614" w:type="dxa"/>
          </w:tcPr>
          <w:p w14:paraId="2743FF6B" w14:textId="77777777" w:rsidR="008F59FB" w:rsidRPr="00E71D59" w:rsidRDefault="008F59FB" w:rsidP="00FC4CE7">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c>
          <w:tcPr>
            <w:tcW w:w="2614" w:type="dxa"/>
          </w:tcPr>
          <w:p w14:paraId="76AA6B55"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Suppléant(e)</w:t>
            </w:r>
          </w:p>
        </w:tc>
        <w:tc>
          <w:tcPr>
            <w:tcW w:w="2614" w:type="dxa"/>
          </w:tcPr>
          <w:p w14:paraId="02E49651" w14:textId="77777777" w:rsidR="008F59FB" w:rsidRPr="00E71D59" w:rsidRDefault="008F59FB" w:rsidP="00FC4CE7">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r>
      <w:tr w:rsidR="008F59FB" w14:paraId="4E3294B5" w14:textId="77777777" w:rsidTr="00FC4CE7">
        <w:tc>
          <w:tcPr>
            <w:tcW w:w="2614" w:type="dxa"/>
          </w:tcPr>
          <w:p w14:paraId="14118087"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7E7C7B2E"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 :</w:t>
            </w:r>
          </w:p>
          <w:p w14:paraId="088E8023"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5DD66BE5"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05F61E57"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4DF6A388"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w:t>
            </w:r>
          </w:p>
        </w:tc>
        <w:tc>
          <w:tcPr>
            <w:tcW w:w="2614" w:type="dxa"/>
          </w:tcPr>
          <w:p w14:paraId="09EC6D87" w14:textId="77777777" w:rsidR="008F59FB" w:rsidRPr="00E71D59" w:rsidRDefault="008F59FB" w:rsidP="00FC4CE7">
            <w:pPr>
              <w:keepLines/>
              <w:widowControl w:val="0"/>
              <w:jc w:val="both"/>
              <w:rPr>
                <w:rFonts w:ascii="Aptos Display" w:eastAsia="Calibri" w:hAnsi="Aptos Display" w:cs="Calibri"/>
                <w:color w:val="000000"/>
                <w:sz w:val="20"/>
                <w:szCs w:val="20"/>
              </w:rPr>
            </w:pPr>
          </w:p>
        </w:tc>
      </w:tr>
      <w:tr w:rsidR="008F59FB" w14:paraId="3645337D" w14:textId="77777777" w:rsidTr="00FC4CE7">
        <w:tc>
          <w:tcPr>
            <w:tcW w:w="2614" w:type="dxa"/>
          </w:tcPr>
          <w:p w14:paraId="057FB43B"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0F31F20F"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N°tel direct :</w:t>
            </w:r>
          </w:p>
          <w:p w14:paraId="0A1FECE3"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05CF863A"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055D16AC"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5F3B6F6B"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N°tel direct</w:t>
            </w:r>
          </w:p>
        </w:tc>
        <w:tc>
          <w:tcPr>
            <w:tcW w:w="2614" w:type="dxa"/>
          </w:tcPr>
          <w:p w14:paraId="062E38C9" w14:textId="77777777" w:rsidR="008F59FB" w:rsidRPr="00E71D59" w:rsidRDefault="008F59FB" w:rsidP="00FC4CE7">
            <w:pPr>
              <w:keepLines/>
              <w:widowControl w:val="0"/>
              <w:jc w:val="both"/>
              <w:rPr>
                <w:rFonts w:ascii="Aptos Display" w:eastAsia="Calibri" w:hAnsi="Aptos Display" w:cs="Calibri"/>
                <w:color w:val="000000"/>
                <w:sz w:val="20"/>
                <w:szCs w:val="20"/>
              </w:rPr>
            </w:pPr>
          </w:p>
        </w:tc>
      </w:tr>
      <w:tr w:rsidR="008F59FB" w14:paraId="6B0A00E3" w14:textId="77777777" w:rsidTr="00FC4CE7">
        <w:tc>
          <w:tcPr>
            <w:tcW w:w="2614" w:type="dxa"/>
          </w:tcPr>
          <w:p w14:paraId="17D50C4B"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63455077"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752CE069"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55AA0DA9"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77DAED6C"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24D3510E"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59D953A3"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016A6DFC" w14:textId="77777777" w:rsidR="008F59FB" w:rsidRPr="00E71D59" w:rsidRDefault="008F59FB" w:rsidP="00FC4CE7">
            <w:pPr>
              <w:keepLines/>
              <w:widowControl w:val="0"/>
              <w:jc w:val="both"/>
              <w:rPr>
                <w:rFonts w:ascii="Aptos Display" w:eastAsia="Calibri" w:hAnsi="Aptos Display" w:cs="Calibri"/>
                <w:color w:val="000000"/>
                <w:sz w:val="20"/>
                <w:szCs w:val="20"/>
              </w:rPr>
            </w:pPr>
          </w:p>
        </w:tc>
      </w:tr>
    </w:tbl>
    <w:p w14:paraId="79D0E1F9" w14:textId="77777777" w:rsidR="008F59FB" w:rsidRPr="002806A0" w:rsidRDefault="008F59FB" w:rsidP="008F59FB">
      <w:pPr>
        <w:keepLines/>
        <w:widowControl w:val="0"/>
        <w:spacing w:after="0" w:line="240" w:lineRule="auto"/>
        <w:ind w:left="284" w:hanging="284"/>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w:t>
      </w:r>
      <w:r>
        <w:rPr>
          <w:rFonts w:ascii="Arial" w:eastAsia="Times New Roman" w:hAnsi="Arial" w:cs="Arial"/>
          <w:kern w:val="0"/>
          <w:lang w:eastAsia="fr-FR"/>
          <w14:ligatures w14:val="none"/>
        </w:rPr>
        <w:tab/>
      </w:r>
      <w:r>
        <w:rPr>
          <w:rFonts w:ascii="Arial" w:eastAsia="Times New Roman" w:hAnsi="Arial" w:cs="Arial"/>
          <w:kern w:val="0"/>
          <w:sz w:val="16"/>
          <w:szCs w:val="16"/>
          <w:lang w:eastAsia="fr-FR"/>
          <w14:ligatures w14:val="none"/>
        </w:rPr>
        <w:t>C</w:t>
      </w:r>
      <w:r w:rsidRPr="00F20834">
        <w:rPr>
          <w:rFonts w:ascii="Arial" w:eastAsia="Times New Roman" w:hAnsi="Arial" w:cs="Arial"/>
          <w:kern w:val="0"/>
          <w:sz w:val="16"/>
          <w:szCs w:val="16"/>
          <w:lang w:eastAsia="fr-FR"/>
          <w14:ligatures w14:val="none"/>
        </w:rPr>
        <w:t xml:space="preserve">ette adresse </w:t>
      </w:r>
      <w:r>
        <w:rPr>
          <w:rFonts w:ascii="Arial" w:eastAsia="Times New Roman" w:hAnsi="Arial" w:cs="Arial"/>
          <w:kern w:val="0"/>
          <w:sz w:val="16"/>
          <w:szCs w:val="16"/>
          <w:lang w:eastAsia="fr-FR"/>
          <w14:ligatures w14:val="none"/>
        </w:rPr>
        <w:t>e</w:t>
      </w:r>
      <w:r w:rsidRPr="00F20834">
        <w:rPr>
          <w:rFonts w:ascii="Arial" w:eastAsia="Times New Roman" w:hAnsi="Arial" w:cs="Arial"/>
          <w:kern w:val="0"/>
          <w:sz w:val="16"/>
          <w:szCs w:val="16"/>
          <w:lang w:eastAsia="fr-FR"/>
          <w14:ligatures w14:val="none"/>
        </w:rPr>
        <w:t xml:space="preserve">st l’adresse </w:t>
      </w:r>
      <w:r>
        <w:rPr>
          <w:rFonts w:ascii="Arial" w:eastAsia="Times New Roman" w:hAnsi="Arial" w:cs="Arial"/>
          <w:kern w:val="0"/>
          <w:sz w:val="16"/>
          <w:szCs w:val="16"/>
          <w:lang w:eastAsia="fr-FR"/>
          <w14:ligatures w14:val="none"/>
        </w:rPr>
        <w:t>de courriel</w:t>
      </w:r>
      <w:r w:rsidRPr="00F20834">
        <w:rPr>
          <w:rFonts w:ascii="Arial" w:eastAsia="Times New Roman" w:hAnsi="Arial" w:cs="Arial"/>
          <w:kern w:val="0"/>
          <w:sz w:val="16"/>
          <w:szCs w:val="16"/>
          <w:lang w:eastAsia="fr-FR"/>
          <w14:ligatures w14:val="none"/>
        </w:rPr>
        <w:t xml:space="preserve"> valide et 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curis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e de la personne et/ou service aupr</w:t>
      </w:r>
      <w:r>
        <w:rPr>
          <w:rFonts w:ascii="Arial" w:eastAsia="Times New Roman" w:hAnsi="Arial" w:cs="Arial"/>
          <w:kern w:val="0"/>
          <w:sz w:val="16"/>
          <w:szCs w:val="16"/>
          <w:lang w:eastAsia="fr-FR"/>
          <w14:ligatures w14:val="none"/>
        </w:rPr>
        <w:t>è</w:t>
      </w:r>
      <w:r w:rsidRPr="00F20834">
        <w:rPr>
          <w:rFonts w:ascii="Arial" w:eastAsia="Times New Roman" w:hAnsi="Arial" w:cs="Arial"/>
          <w:kern w:val="0"/>
          <w:sz w:val="16"/>
          <w:szCs w:val="16"/>
          <w:lang w:eastAsia="fr-FR"/>
          <w14:ligatures w14:val="none"/>
        </w:rPr>
        <w:t>s de laquelle (duquel) les notifications concernant la gestion courante du pr</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sent march</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 xml:space="preserve"> pourront </w:t>
      </w:r>
      <w:r>
        <w:rPr>
          <w:rFonts w:ascii="Arial" w:eastAsia="Times New Roman" w:hAnsi="Arial" w:cs="Arial"/>
          <w:kern w:val="0"/>
          <w:sz w:val="16"/>
          <w:szCs w:val="16"/>
          <w:lang w:eastAsia="fr-FR"/>
          <w14:ligatures w14:val="none"/>
        </w:rPr>
        <w:t>ê</w:t>
      </w:r>
      <w:r w:rsidRPr="00F20834">
        <w:rPr>
          <w:rFonts w:ascii="Arial" w:eastAsia="Times New Roman" w:hAnsi="Arial" w:cs="Arial"/>
          <w:kern w:val="0"/>
          <w:sz w:val="16"/>
          <w:szCs w:val="16"/>
          <w:lang w:eastAsia="fr-FR"/>
          <w14:ligatures w14:val="none"/>
        </w:rPr>
        <w:t>tre valablement faites par l’assure et seront opposables a l’assureur</w:t>
      </w:r>
      <w:r>
        <w:rPr>
          <w:rFonts w:ascii="Arial" w:eastAsia="Times New Roman" w:hAnsi="Arial" w:cs="Arial"/>
          <w:kern w:val="0"/>
          <w:sz w:val="16"/>
          <w:szCs w:val="16"/>
          <w:lang w:eastAsia="fr-FR"/>
          <w14:ligatures w14:val="none"/>
        </w:rPr>
        <w:t>.</w:t>
      </w:r>
    </w:p>
    <w:bookmarkEnd w:id="2"/>
    <w:p w14:paraId="5D7A0D35" w14:textId="77777777" w:rsidR="008F59FB" w:rsidRDefault="008F59FB" w:rsidP="008F59FB">
      <w:pPr>
        <w:keepLines/>
        <w:widowControl w:val="0"/>
        <w:spacing w:after="0" w:line="240" w:lineRule="auto"/>
        <w:jc w:val="both"/>
        <w:rPr>
          <w:rFonts w:ascii="Arial" w:eastAsia="Times New Roman" w:hAnsi="Arial" w:cs="Arial"/>
          <w:kern w:val="0"/>
          <w:lang w:eastAsia="fr-FR"/>
          <w14:ligatures w14:val="none"/>
        </w:rPr>
      </w:pPr>
    </w:p>
    <w:p w14:paraId="2E599EEB" w14:textId="77777777" w:rsidR="008F59FB" w:rsidRPr="00E71D59" w:rsidRDefault="008F59FB" w:rsidP="008F59FB">
      <w:pPr>
        <w:pStyle w:val="Paragraphedeliste"/>
        <w:keepLines/>
        <w:widowControl w:val="0"/>
        <w:numPr>
          <w:ilvl w:val="0"/>
          <w:numId w:val="3"/>
        </w:numPr>
        <w:spacing w:after="0" w:line="240" w:lineRule="auto"/>
        <w:jc w:val="both"/>
        <w:rPr>
          <w:rFonts w:ascii="Aptos Display" w:eastAsia="Calibri" w:hAnsi="Aptos Display" w:cs="Calibri"/>
          <w:color w:val="000000"/>
          <w:sz w:val="20"/>
          <w:szCs w:val="20"/>
          <w:u w:val="single"/>
        </w:rPr>
      </w:pPr>
      <w:r w:rsidRPr="00E71D59">
        <w:rPr>
          <w:rFonts w:ascii="Aptos Display" w:eastAsia="Calibri" w:hAnsi="Aptos Display" w:cs="Calibri"/>
          <w:color w:val="000000"/>
          <w:sz w:val="20"/>
          <w:szCs w:val="20"/>
          <w:u w:val="single"/>
        </w:rPr>
        <w:t>la personne en charge de la gestion des sinistres</w:t>
      </w:r>
    </w:p>
    <w:p w14:paraId="3F327018" w14:textId="77777777" w:rsidR="008F59FB" w:rsidRPr="00BF1C13" w:rsidRDefault="008F59FB" w:rsidP="008F59FB">
      <w:pPr>
        <w:pStyle w:val="Paragraphedeliste"/>
        <w:keepLines/>
        <w:widowControl w:val="0"/>
        <w:spacing w:after="0" w:line="240" w:lineRule="auto"/>
        <w:ind w:left="1047"/>
        <w:jc w:val="both"/>
        <w:rPr>
          <w:rFonts w:ascii="Aptos Display" w:eastAsia="Calibri" w:hAnsi="Aptos Display" w:cs="Calibri"/>
          <w:color w:val="000000"/>
          <w:u w:val="single"/>
        </w:rPr>
      </w:pPr>
    </w:p>
    <w:tbl>
      <w:tblPr>
        <w:tblStyle w:val="Grilledutableau"/>
        <w:tblW w:w="0" w:type="auto"/>
        <w:tblLook w:val="04A0" w:firstRow="1" w:lastRow="0" w:firstColumn="1" w:lastColumn="0" w:noHBand="0" w:noVBand="1"/>
      </w:tblPr>
      <w:tblGrid>
        <w:gridCol w:w="2614"/>
        <w:gridCol w:w="2614"/>
        <w:gridCol w:w="2614"/>
        <w:gridCol w:w="2614"/>
      </w:tblGrid>
      <w:tr w:rsidR="008F59FB" w14:paraId="4D6125E2" w14:textId="77777777" w:rsidTr="00FC4CE7">
        <w:tc>
          <w:tcPr>
            <w:tcW w:w="2614" w:type="dxa"/>
          </w:tcPr>
          <w:p w14:paraId="0D031094"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Titulaire</w:t>
            </w:r>
          </w:p>
        </w:tc>
        <w:tc>
          <w:tcPr>
            <w:tcW w:w="2614" w:type="dxa"/>
          </w:tcPr>
          <w:p w14:paraId="499FB8A9" w14:textId="77777777" w:rsidR="008F59FB" w:rsidRPr="00E71D59" w:rsidRDefault="008F59FB" w:rsidP="00FC4CE7">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c>
          <w:tcPr>
            <w:tcW w:w="2614" w:type="dxa"/>
          </w:tcPr>
          <w:p w14:paraId="0F7BFC65"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Suppléant(e)</w:t>
            </w:r>
          </w:p>
        </w:tc>
        <w:tc>
          <w:tcPr>
            <w:tcW w:w="2614" w:type="dxa"/>
          </w:tcPr>
          <w:p w14:paraId="228E6FBB" w14:textId="77777777" w:rsidR="008F59FB" w:rsidRPr="00E71D59" w:rsidRDefault="008F59FB" w:rsidP="00FC4CE7">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r>
      <w:tr w:rsidR="008F59FB" w14:paraId="51F28BF8" w14:textId="77777777" w:rsidTr="00FC4CE7">
        <w:tc>
          <w:tcPr>
            <w:tcW w:w="2614" w:type="dxa"/>
          </w:tcPr>
          <w:p w14:paraId="22F73DD9"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020C7325"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 :</w:t>
            </w:r>
          </w:p>
          <w:p w14:paraId="32AA0698"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3FCBB8E2"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05808169"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2DF13B50"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w:t>
            </w:r>
          </w:p>
        </w:tc>
        <w:tc>
          <w:tcPr>
            <w:tcW w:w="2614" w:type="dxa"/>
          </w:tcPr>
          <w:p w14:paraId="1A7D3F4F" w14:textId="77777777" w:rsidR="008F59FB" w:rsidRPr="00E71D59" w:rsidRDefault="008F59FB" w:rsidP="00FC4CE7">
            <w:pPr>
              <w:keepLines/>
              <w:widowControl w:val="0"/>
              <w:jc w:val="both"/>
              <w:rPr>
                <w:rFonts w:ascii="Aptos Display" w:eastAsia="Calibri" w:hAnsi="Aptos Display" w:cs="Calibri"/>
                <w:color w:val="000000"/>
                <w:sz w:val="20"/>
                <w:szCs w:val="20"/>
              </w:rPr>
            </w:pPr>
          </w:p>
        </w:tc>
      </w:tr>
      <w:tr w:rsidR="008F59FB" w14:paraId="086954A3" w14:textId="77777777" w:rsidTr="00FC4CE7">
        <w:tc>
          <w:tcPr>
            <w:tcW w:w="2614" w:type="dxa"/>
          </w:tcPr>
          <w:p w14:paraId="60F093DD"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08657F46"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N°tel direct :</w:t>
            </w:r>
          </w:p>
          <w:p w14:paraId="38D048D1"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29865018"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20BB7E37"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53E5C11F"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N°tel direct</w:t>
            </w:r>
          </w:p>
        </w:tc>
        <w:tc>
          <w:tcPr>
            <w:tcW w:w="2614" w:type="dxa"/>
          </w:tcPr>
          <w:p w14:paraId="302EA47E" w14:textId="77777777" w:rsidR="008F59FB" w:rsidRPr="00E71D59" w:rsidRDefault="008F59FB" w:rsidP="00FC4CE7">
            <w:pPr>
              <w:keepLines/>
              <w:widowControl w:val="0"/>
              <w:jc w:val="both"/>
              <w:rPr>
                <w:rFonts w:ascii="Aptos Display" w:eastAsia="Calibri" w:hAnsi="Aptos Display" w:cs="Calibri"/>
                <w:color w:val="000000"/>
                <w:sz w:val="20"/>
                <w:szCs w:val="20"/>
              </w:rPr>
            </w:pPr>
          </w:p>
        </w:tc>
      </w:tr>
      <w:tr w:rsidR="008F59FB" w14:paraId="49D4F030" w14:textId="77777777" w:rsidTr="00FC4CE7">
        <w:tc>
          <w:tcPr>
            <w:tcW w:w="2614" w:type="dxa"/>
          </w:tcPr>
          <w:p w14:paraId="4BE0A30B"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03DBAED2"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1DCE6F41"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138ED699"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69CB7815" w14:textId="77777777" w:rsidR="008F59FB" w:rsidRPr="00E71D59" w:rsidRDefault="008F59FB" w:rsidP="00FC4CE7">
            <w:pPr>
              <w:keepLines/>
              <w:widowControl w:val="0"/>
              <w:jc w:val="both"/>
              <w:rPr>
                <w:rFonts w:ascii="Aptos Display" w:eastAsia="Calibri" w:hAnsi="Aptos Display" w:cs="Calibri"/>
                <w:color w:val="000000"/>
                <w:sz w:val="20"/>
                <w:szCs w:val="20"/>
              </w:rPr>
            </w:pPr>
          </w:p>
          <w:p w14:paraId="3DCAA8ED" w14:textId="77777777" w:rsidR="008F59FB" w:rsidRPr="00E71D59" w:rsidRDefault="008F59FB"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22BF6A23" w14:textId="77777777" w:rsidR="008F59FB" w:rsidRPr="00E71D59" w:rsidRDefault="008F59FB" w:rsidP="00FC4CE7">
            <w:pPr>
              <w:keepLines/>
              <w:widowControl w:val="0"/>
              <w:jc w:val="both"/>
              <w:rPr>
                <w:rFonts w:ascii="Aptos Display" w:eastAsia="Calibri" w:hAnsi="Aptos Display" w:cs="Calibri"/>
                <w:color w:val="000000"/>
                <w:sz w:val="20"/>
                <w:szCs w:val="20"/>
              </w:rPr>
            </w:pPr>
          </w:p>
        </w:tc>
        <w:tc>
          <w:tcPr>
            <w:tcW w:w="2614" w:type="dxa"/>
          </w:tcPr>
          <w:p w14:paraId="2457729E" w14:textId="77777777" w:rsidR="008F59FB" w:rsidRPr="00E71D59" w:rsidRDefault="008F59FB" w:rsidP="00FC4CE7">
            <w:pPr>
              <w:keepLines/>
              <w:widowControl w:val="0"/>
              <w:jc w:val="both"/>
              <w:rPr>
                <w:rFonts w:ascii="Aptos Display" w:eastAsia="Calibri" w:hAnsi="Aptos Display" w:cs="Calibri"/>
                <w:color w:val="000000"/>
                <w:sz w:val="20"/>
                <w:szCs w:val="20"/>
              </w:rPr>
            </w:pPr>
          </w:p>
        </w:tc>
      </w:tr>
    </w:tbl>
    <w:p w14:paraId="090F44A5" w14:textId="77777777" w:rsidR="008F59FB" w:rsidRDefault="008F59FB" w:rsidP="008F59FB">
      <w:pPr>
        <w:keepLines/>
        <w:widowControl w:val="0"/>
        <w:spacing w:after="0" w:line="240" w:lineRule="auto"/>
        <w:ind w:left="284" w:hanging="284"/>
        <w:jc w:val="both"/>
        <w:rPr>
          <w:rFonts w:ascii="Arial" w:eastAsia="Times New Roman" w:hAnsi="Arial" w:cs="Arial"/>
          <w:kern w:val="0"/>
          <w:sz w:val="16"/>
          <w:szCs w:val="16"/>
          <w:lang w:eastAsia="fr-FR"/>
          <w14:ligatures w14:val="none"/>
        </w:rPr>
      </w:pPr>
      <w:r>
        <w:rPr>
          <w:rFonts w:ascii="Arial" w:eastAsia="Times New Roman" w:hAnsi="Arial" w:cs="Arial"/>
          <w:kern w:val="0"/>
          <w:lang w:eastAsia="fr-FR"/>
          <w14:ligatures w14:val="none"/>
        </w:rPr>
        <w:t>(*)</w:t>
      </w:r>
      <w:r>
        <w:rPr>
          <w:rFonts w:ascii="Arial" w:eastAsia="Times New Roman" w:hAnsi="Arial" w:cs="Arial"/>
          <w:kern w:val="0"/>
          <w:lang w:eastAsia="fr-FR"/>
          <w14:ligatures w14:val="none"/>
        </w:rPr>
        <w:tab/>
      </w:r>
      <w:r>
        <w:rPr>
          <w:rFonts w:ascii="Arial" w:eastAsia="Times New Roman" w:hAnsi="Arial" w:cs="Arial"/>
          <w:kern w:val="0"/>
          <w:sz w:val="16"/>
          <w:szCs w:val="16"/>
          <w:lang w:eastAsia="fr-FR"/>
          <w14:ligatures w14:val="none"/>
        </w:rPr>
        <w:t>C</w:t>
      </w:r>
      <w:r w:rsidRPr="00F20834">
        <w:rPr>
          <w:rFonts w:ascii="Arial" w:eastAsia="Times New Roman" w:hAnsi="Arial" w:cs="Arial"/>
          <w:kern w:val="0"/>
          <w:sz w:val="16"/>
          <w:szCs w:val="16"/>
          <w:lang w:eastAsia="fr-FR"/>
          <w14:ligatures w14:val="none"/>
        </w:rPr>
        <w:t xml:space="preserve">ette adresse </w:t>
      </w:r>
      <w:r>
        <w:rPr>
          <w:rFonts w:ascii="Arial" w:eastAsia="Times New Roman" w:hAnsi="Arial" w:cs="Arial"/>
          <w:kern w:val="0"/>
          <w:sz w:val="16"/>
          <w:szCs w:val="16"/>
          <w:lang w:eastAsia="fr-FR"/>
          <w14:ligatures w14:val="none"/>
        </w:rPr>
        <w:t>e</w:t>
      </w:r>
      <w:r w:rsidRPr="00F20834">
        <w:rPr>
          <w:rFonts w:ascii="Arial" w:eastAsia="Times New Roman" w:hAnsi="Arial" w:cs="Arial"/>
          <w:kern w:val="0"/>
          <w:sz w:val="16"/>
          <w:szCs w:val="16"/>
          <w:lang w:eastAsia="fr-FR"/>
          <w14:ligatures w14:val="none"/>
        </w:rPr>
        <w:t xml:space="preserve">st l’adresse </w:t>
      </w:r>
      <w:r>
        <w:rPr>
          <w:rFonts w:ascii="Arial" w:eastAsia="Times New Roman" w:hAnsi="Arial" w:cs="Arial"/>
          <w:kern w:val="0"/>
          <w:sz w:val="16"/>
          <w:szCs w:val="16"/>
          <w:lang w:eastAsia="fr-FR"/>
          <w14:ligatures w14:val="none"/>
        </w:rPr>
        <w:t>de courriel</w:t>
      </w:r>
      <w:r w:rsidRPr="00F20834">
        <w:rPr>
          <w:rFonts w:ascii="Arial" w:eastAsia="Times New Roman" w:hAnsi="Arial" w:cs="Arial"/>
          <w:kern w:val="0"/>
          <w:sz w:val="16"/>
          <w:szCs w:val="16"/>
          <w:lang w:eastAsia="fr-FR"/>
          <w14:ligatures w14:val="none"/>
        </w:rPr>
        <w:t xml:space="preserve"> valide et 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curis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e de la personne et/ou service aupr</w:t>
      </w:r>
      <w:r>
        <w:rPr>
          <w:rFonts w:ascii="Arial" w:eastAsia="Times New Roman" w:hAnsi="Arial" w:cs="Arial"/>
          <w:kern w:val="0"/>
          <w:sz w:val="16"/>
          <w:szCs w:val="16"/>
          <w:lang w:eastAsia="fr-FR"/>
          <w14:ligatures w14:val="none"/>
        </w:rPr>
        <w:t>è</w:t>
      </w:r>
      <w:r w:rsidRPr="00F20834">
        <w:rPr>
          <w:rFonts w:ascii="Arial" w:eastAsia="Times New Roman" w:hAnsi="Arial" w:cs="Arial"/>
          <w:kern w:val="0"/>
          <w:sz w:val="16"/>
          <w:szCs w:val="16"/>
          <w:lang w:eastAsia="fr-FR"/>
          <w14:ligatures w14:val="none"/>
        </w:rPr>
        <w:t xml:space="preserve">s de laquelle (duquel) les notifications concernant la gestion </w:t>
      </w:r>
      <w:r>
        <w:rPr>
          <w:rFonts w:ascii="Arial" w:eastAsia="Times New Roman" w:hAnsi="Arial" w:cs="Arial"/>
          <w:kern w:val="0"/>
          <w:sz w:val="16"/>
          <w:szCs w:val="16"/>
          <w:lang w:eastAsia="fr-FR"/>
          <w14:ligatures w14:val="none"/>
        </w:rPr>
        <w:t>des sinistres</w:t>
      </w:r>
      <w:r w:rsidRPr="00F20834">
        <w:rPr>
          <w:rFonts w:ascii="Arial" w:eastAsia="Times New Roman" w:hAnsi="Arial" w:cs="Arial"/>
          <w:kern w:val="0"/>
          <w:sz w:val="16"/>
          <w:szCs w:val="16"/>
          <w:lang w:eastAsia="fr-FR"/>
          <w14:ligatures w14:val="none"/>
        </w:rPr>
        <w:t xml:space="preserve"> pourront </w:t>
      </w:r>
      <w:r>
        <w:rPr>
          <w:rFonts w:ascii="Arial" w:eastAsia="Times New Roman" w:hAnsi="Arial" w:cs="Arial"/>
          <w:kern w:val="0"/>
          <w:sz w:val="16"/>
          <w:szCs w:val="16"/>
          <w:lang w:eastAsia="fr-FR"/>
          <w14:ligatures w14:val="none"/>
        </w:rPr>
        <w:t>ê</w:t>
      </w:r>
      <w:r w:rsidRPr="00F20834">
        <w:rPr>
          <w:rFonts w:ascii="Arial" w:eastAsia="Times New Roman" w:hAnsi="Arial" w:cs="Arial"/>
          <w:kern w:val="0"/>
          <w:sz w:val="16"/>
          <w:szCs w:val="16"/>
          <w:lang w:eastAsia="fr-FR"/>
          <w14:ligatures w14:val="none"/>
        </w:rPr>
        <w:t>tre valablement faites par l’assure et seront opposables a l’assureur</w:t>
      </w:r>
      <w:r>
        <w:rPr>
          <w:rFonts w:ascii="Arial" w:eastAsia="Times New Roman" w:hAnsi="Arial" w:cs="Arial"/>
          <w:kern w:val="0"/>
          <w:sz w:val="16"/>
          <w:szCs w:val="16"/>
          <w:lang w:eastAsia="fr-FR"/>
          <w14:ligatures w14:val="none"/>
        </w:rPr>
        <w:t>.</w:t>
      </w:r>
    </w:p>
    <w:p w14:paraId="29C9344D" w14:textId="77777777" w:rsidR="008F59FB" w:rsidRPr="002806A0" w:rsidRDefault="008F59FB" w:rsidP="008F59FB">
      <w:pPr>
        <w:keepLines/>
        <w:widowControl w:val="0"/>
        <w:spacing w:after="0" w:line="240" w:lineRule="auto"/>
        <w:ind w:left="284" w:hanging="284"/>
        <w:jc w:val="both"/>
        <w:rPr>
          <w:rFonts w:ascii="Arial" w:eastAsia="Times New Roman" w:hAnsi="Arial" w:cs="Arial"/>
          <w:kern w:val="0"/>
          <w:lang w:eastAsia="fr-FR"/>
          <w14:ligatures w14:val="none"/>
        </w:rPr>
      </w:pPr>
    </w:p>
    <w:p w14:paraId="26E836F4" w14:textId="77777777" w:rsidR="008F59FB" w:rsidRPr="0088666D" w:rsidRDefault="008F59FB" w:rsidP="008F59FB">
      <w:pPr>
        <w:pStyle w:val="Paragraphedeliste"/>
        <w:keepLines/>
        <w:widowControl w:val="0"/>
        <w:numPr>
          <w:ilvl w:val="0"/>
          <w:numId w:val="2"/>
        </w:numPr>
        <w:spacing w:after="0" w:line="240" w:lineRule="auto"/>
        <w:ind w:left="284" w:hanging="283"/>
        <w:jc w:val="both"/>
        <w:rPr>
          <w:rFonts w:ascii="Aptos Display" w:eastAsia="Calibri" w:hAnsi="Aptos Display" w:cs="Calibri"/>
          <w:b/>
          <w:bCs/>
          <w:color w:val="000000"/>
        </w:rPr>
      </w:pPr>
      <w:r w:rsidRPr="0088666D">
        <w:rPr>
          <w:rFonts w:ascii="Aptos Display" w:eastAsia="Calibri" w:hAnsi="Aptos Display" w:cs="Calibri"/>
          <w:b/>
          <w:bCs/>
          <w:color w:val="000000"/>
        </w:rPr>
        <w:t>DELAIS AUXQUELS L’ASSUREUR ET LE CAS ECHEANT SON MANDATAIRE S’ENGAGE(NT)</w:t>
      </w:r>
    </w:p>
    <w:p w14:paraId="35910555" w14:textId="77777777" w:rsidR="008F59FB" w:rsidRPr="00F87357" w:rsidRDefault="008F59FB" w:rsidP="008F59FB">
      <w:pPr>
        <w:keepLines/>
        <w:widowControl w:val="0"/>
        <w:spacing w:after="0" w:line="240" w:lineRule="auto"/>
        <w:jc w:val="both"/>
        <w:rPr>
          <w:rFonts w:ascii="Aptos Display" w:eastAsia="Calibri" w:hAnsi="Aptos Display" w:cs="Calibri"/>
          <w:color w:val="000000"/>
          <w:u w:val="single"/>
        </w:rPr>
      </w:pPr>
    </w:p>
    <w:p w14:paraId="17866DCA" w14:textId="77777777" w:rsidR="008F59FB" w:rsidRPr="004B1D1B" w:rsidRDefault="008F59FB" w:rsidP="008F59FB">
      <w:pPr>
        <w:keepLines/>
        <w:widowControl w:val="0"/>
        <w:spacing w:after="0" w:line="240" w:lineRule="auto"/>
        <w:jc w:val="both"/>
        <w:rPr>
          <w:rFonts w:ascii="Aptos Display" w:eastAsia="Calibri" w:hAnsi="Aptos Display" w:cs="Calibri"/>
          <w:color w:val="000000"/>
          <w:sz w:val="20"/>
          <w:szCs w:val="20"/>
        </w:rPr>
      </w:pPr>
      <w:r w:rsidRPr="004B1D1B">
        <w:rPr>
          <w:rFonts w:ascii="Aptos Display" w:eastAsia="Calibri" w:hAnsi="Aptos Display" w:cs="Calibri"/>
          <w:color w:val="000000"/>
          <w:sz w:val="20"/>
          <w:szCs w:val="20"/>
        </w:rPr>
        <w:t>L’assureur s’engage à mener les actions suivantes dans les délais suivants :</w:t>
      </w:r>
    </w:p>
    <w:p w14:paraId="1B2EA50B" w14:textId="77777777" w:rsidR="008F59FB" w:rsidRDefault="008F59FB" w:rsidP="008F59FB">
      <w:pPr>
        <w:keepLines/>
        <w:widowControl w:val="0"/>
        <w:spacing w:after="0" w:line="240" w:lineRule="auto"/>
        <w:jc w:val="both"/>
        <w:rPr>
          <w:rFonts w:ascii="Arial" w:eastAsia="Times New Roman" w:hAnsi="Arial" w:cs="Arial"/>
          <w:kern w:val="0"/>
          <w:lang w:eastAsia="fr-FR"/>
          <w14:ligatures w14:val="none"/>
        </w:rPr>
      </w:pPr>
    </w:p>
    <w:tbl>
      <w:tblPr>
        <w:tblStyle w:val="Grilledutableau"/>
        <w:tblW w:w="0" w:type="auto"/>
        <w:tblLook w:val="04A0" w:firstRow="1" w:lastRow="0" w:firstColumn="1" w:lastColumn="0" w:noHBand="0" w:noVBand="1"/>
      </w:tblPr>
      <w:tblGrid>
        <w:gridCol w:w="7792"/>
        <w:gridCol w:w="2664"/>
      </w:tblGrid>
      <w:tr w:rsidR="008F59FB" w14:paraId="786045C4" w14:textId="77777777" w:rsidTr="00FC4CE7">
        <w:tc>
          <w:tcPr>
            <w:tcW w:w="7792" w:type="dxa"/>
          </w:tcPr>
          <w:p w14:paraId="677E557C" w14:textId="77777777" w:rsidR="008F59FB" w:rsidRPr="001B5342" w:rsidRDefault="008F59FB" w:rsidP="00FC4CE7">
            <w:pPr>
              <w:keepLines/>
              <w:widowControl w:val="0"/>
              <w:jc w:val="both"/>
              <w:rPr>
                <w:rFonts w:ascii="Aptos Display" w:eastAsia="Calibri" w:hAnsi="Aptos Display" w:cs="Calibri"/>
                <w:color w:val="000000"/>
                <w:sz w:val="20"/>
                <w:szCs w:val="20"/>
                <w:u w:val="single"/>
              </w:rPr>
            </w:pPr>
          </w:p>
        </w:tc>
        <w:tc>
          <w:tcPr>
            <w:tcW w:w="2664" w:type="dxa"/>
          </w:tcPr>
          <w:p w14:paraId="74A2629D" w14:textId="77777777" w:rsidR="008F59FB" w:rsidRPr="00203C7B" w:rsidRDefault="008F59FB" w:rsidP="00FC4CE7">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14AE28CF" w14:textId="77777777" w:rsidR="008F59FB" w:rsidRDefault="008F59FB" w:rsidP="00FC4CE7">
            <w:pPr>
              <w:keepLines/>
              <w:widowControl w:val="0"/>
              <w:rPr>
                <w:rFonts w:ascii="Arial" w:eastAsia="Times New Roman" w:hAnsi="Arial" w:cs="Arial"/>
                <w:kern w:val="0"/>
                <w:lang w:eastAsia="fr-FR"/>
                <w14:ligatures w14:val="none"/>
              </w:rPr>
            </w:pPr>
            <w:r>
              <w:rPr>
                <w:rFonts w:ascii="Aptos Display" w:eastAsia="Calibri" w:hAnsi="Aptos Display" w:cs="Calibri"/>
                <w:color w:val="000000"/>
                <w:sz w:val="20"/>
                <w:szCs w:val="20"/>
              </w:rPr>
              <w:t>U</w:t>
            </w:r>
            <w:r w:rsidRPr="00203C7B">
              <w:rPr>
                <w:rFonts w:ascii="Aptos Display" w:eastAsia="Calibri" w:hAnsi="Aptos Display" w:cs="Calibri"/>
                <w:color w:val="000000"/>
                <w:sz w:val="20"/>
                <w:szCs w:val="20"/>
              </w:rPr>
              <w:t>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oui pour les d</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lais maximum</w:t>
            </w:r>
          </w:p>
        </w:tc>
      </w:tr>
      <w:tr w:rsidR="008F59FB" w14:paraId="566BA261" w14:textId="77777777" w:rsidTr="00FC4CE7">
        <w:tc>
          <w:tcPr>
            <w:tcW w:w="7792" w:type="dxa"/>
          </w:tcPr>
          <w:p w14:paraId="206175BA" w14:textId="77777777" w:rsidR="008F59FB" w:rsidRDefault="008F59FB" w:rsidP="00FC4CE7">
            <w:pPr>
              <w:keepLines/>
              <w:widowControl w:val="0"/>
              <w:jc w:val="both"/>
              <w:rPr>
                <w:rFonts w:ascii="Arial" w:hAnsi="Arial" w:cs="Arial"/>
                <w:b/>
                <w:bCs/>
                <w:sz w:val="16"/>
                <w:szCs w:val="16"/>
              </w:rPr>
            </w:pPr>
            <w:r w:rsidRPr="001B5342">
              <w:rPr>
                <w:rFonts w:ascii="Aptos Display" w:eastAsia="Calibri" w:hAnsi="Aptos Display" w:cs="Calibri"/>
                <w:color w:val="000000"/>
                <w:sz w:val="20"/>
                <w:szCs w:val="20"/>
                <w:u w:val="single"/>
              </w:rPr>
              <w:t>Vérification de la complétude du dossier de l’assureur concernant le risque assuré et demande de transmettre les renseignements manquants</w:t>
            </w:r>
            <w:r w:rsidRPr="00310214">
              <w:rPr>
                <w:rFonts w:ascii="Arial" w:hAnsi="Arial" w:cs="Arial"/>
                <w:b/>
                <w:bCs/>
                <w:sz w:val="16"/>
                <w:szCs w:val="16"/>
              </w:rPr>
              <w:t>.</w:t>
            </w:r>
          </w:p>
          <w:p w14:paraId="55EE2E6B" w14:textId="77777777" w:rsidR="008F59FB" w:rsidRDefault="008F59FB" w:rsidP="00FC4CE7">
            <w:pPr>
              <w:keepLines/>
              <w:widowControl w:val="0"/>
              <w:jc w:val="both"/>
              <w:rPr>
                <w:rFonts w:ascii="Arial" w:eastAsia="Times New Roman" w:hAnsi="Arial" w:cs="Arial"/>
                <w:kern w:val="0"/>
                <w:lang w:eastAsia="fr-FR"/>
                <w14:ligatures w14:val="none"/>
              </w:rPr>
            </w:pPr>
          </w:p>
        </w:tc>
        <w:tc>
          <w:tcPr>
            <w:tcW w:w="2664" w:type="dxa"/>
          </w:tcPr>
          <w:p w14:paraId="2D77B483"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p>
          <w:p w14:paraId="6454BFCF"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……mois</w:t>
            </w:r>
          </w:p>
          <w:p w14:paraId="224F4736" w14:textId="77777777" w:rsidR="008F59FB" w:rsidRPr="00203C7B" w:rsidRDefault="008F59FB" w:rsidP="00FC4CE7">
            <w:pPr>
              <w:keepLines/>
              <w:widowControl w:val="0"/>
              <w:jc w:val="center"/>
              <w:rPr>
                <w:rFonts w:ascii="Arial" w:eastAsia="Times New Roman" w:hAnsi="Arial" w:cs="Arial"/>
                <w:kern w:val="0"/>
                <w:sz w:val="16"/>
                <w:szCs w:val="16"/>
                <w:lang w:eastAsia="fr-FR"/>
                <w14:ligatures w14:val="none"/>
              </w:rPr>
            </w:pPr>
            <w:r w:rsidRPr="00203C7B">
              <w:rPr>
                <w:rFonts w:ascii="Aptos Display" w:eastAsia="Calibri" w:hAnsi="Aptos Display" w:cs="Calibri"/>
                <w:color w:val="000000"/>
                <w:sz w:val="16"/>
                <w:szCs w:val="16"/>
                <w:u w:val="single"/>
              </w:rPr>
              <w:t>(Deux mois maximum)</w:t>
            </w:r>
          </w:p>
        </w:tc>
      </w:tr>
      <w:tr w:rsidR="008F59FB" w14:paraId="7D579A1F" w14:textId="77777777" w:rsidTr="00FC4CE7">
        <w:tc>
          <w:tcPr>
            <w:tcW w:w="7792" w:type="dxa"/>
          </w:tcPr>
          <w:p w14:paraId="7A41532E" w14:textId="77777777" w:rsidR="008F59FB" w:rsidRDefault="008F59FB"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Prévenir l’assuré de tout changement de personne en charge de la gestion de son marché d’assurance.</w:t>
            </w:r>
          </w:p>
          <w:p w14:paraId="3720F3CA" w14:textId="77777777" w:rsidR="008F59FB" w:rsidRDefault="008F59FB" w:rsidP="00FC4CE7">
            <w:pPr>
              <w:keepLines/>
              <w:widowControl w:val="0"/>
              <w:jc w:val="both"/>
              <w:rPr>
                <w:rFonts w:ascii="Arial" w:eastAsia="Times New Roman" w:hAnsi="Arial" w:cs="Arial"/>
                <w:kern w:val="0"/>
                <w:lang w:eastAsia="fr-FR"/>
                <w14:ligatures w14:val="none"/>
              </w:rPr>
            </w:pPr>
          </w:p>
        </w:tc>
        <w:tc>
          <w:tcPr>
            <w:tcW w:w="2664" w:type="dxa"/>
          </w:tcPr>
          <w:p w14:paraId="06354B67"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p>
          <w:p w14:paraId="459A58AD"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4D48CFC5" w14:textId="77777777" w:rsidR="008F59FB" w:rsidRPr="00EC07B6" w:rsidRDefault="008F59FB" w:rsidP="00FC4CE7">
            <w:pPr>
              <w:keepLines/>
              <w:widowControl w:val="0"/>
              <w:jc w:val="center"/>
              <w:rPr>
                <w:rFonts w:ascii="Arial" w:eastAsia="Times New Roman" w:hAnsi="Arial" w:cs="Arial"/>
                <w:kern w:val="0"/>
                <w:sz w:val="16"/>
                <w:szCs w:val="16"/>
                <w:lang w:eastAsia="fr-FR"/>
                <w14:ligatures w14:val="none"/>
              </w:rPr>
            </w:pPr>
            <w:r w:rsidRPr="00EC07B6">
              <w:rPr>
                <w:rFonts w:ascii="Aptos Display" w:eastAsia="Calibri" w:hAnsi="Aptos Display" w:cs="Calibri"/>
                <w:color w:val="000000"/>
                <w:sz w:val="16"/>
                <w:szCs w:val="16"/>
                <w:u w:val="single"/>
              </w:rPr>
              <w:t>(20 j</w:t>
            </w:r>
            <w:r w:rsidRPr="00EC07B6">
              <w:rPr>
                <w:sz w:val="16"/>
                <w:szCs w:val="16"/>
              </w:rPr>
              <w:t xml:space="preserve"> maximum </w:t>
            </w:r>
            <w:r w:rsidRPr="00EC07B6">
              <w:rPr>
                <w:rFonts w:ascii="Aptos Display" w:eastAsia="Calibri" w:hAnsi="Aptos Display" w:cs="Calibri"/>
                <w:color w:val="000000"/>
                <w:sz w:val="16"/>
                <w:szCs w:val="16"/>
                <w:u w:val="single"/>
              </w:rPr>
              <w:t>à compter du jour de la prise de connaissance du départ du collaborateur</w:t>
            </w:r>
            <w:r w:rsidRPr="00EC07B6" w:rsidDel="00EC07B6">
              <w:rPr>
                <w:rFonts w:ascii="Aptos Display" w:eastAsia="Calibri" w:hAnsi="Aptos Display" w:cs="Calibri"/>
                <w:color w:val="000000"/>
                <w:sz w:val="16"/>
                <w:szCs w:val="16"/>
                <w:u w:val="single"/>
              </w:rPr>
              <w:t xml:space="preserve"> </w:t>
            </w:r>
            <w:r w:rsidRPr="00EC07B6">
              <w:rPr>
                <w:rFonts w:ascii="Aptos Display" w:eastAsia="Calibri" w:hAnsi="Aptos Display" w:cs="Calibri"/>
                <w:color w:val="000000"/>
                <w:sz w:val="16"/>
                <w:szCs w:val="16"/>
                <w:u w:val="single"/>
              </w:rPr>
              <w:t xml:space="preserve"> maximum)</w:t>
            </w:r>
          </w:p>
        </w:tc>
      </w:tr>
      <w:tr w:rsidR="008F59FB" w14:paraId="0C56FBAF" w14:textId="77777777" w:rsidTr="00FC4CE7">
        <w:tc>
          <w:tcPr>
            <w:tcW w:w="7792" w:type="dxa"/>
          </w:tcPr>
          <w:p w14:paraId="24C08422" w14:textId="77777777" w:rsidR="008F59FB" w:rsidRDefault="008F59FB"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Délivrer à l’assuré toute attestation d’assurance relative au présent marché</w:t>
            </w:r>
          </w:p>
          <w:p w14:paraId="0899E359" w14:textId="77777777" w:rsidR="008F59FB" w:rsidRDefault="008F59FB" w:rsidP="00FC4CE7">
            <w:pPr>
              <w:keepLines/>
              <w:widowControl w:val="0"/>
              <w:jc w:val="both"/>
              <w:rPr>
                <w:rFonts w:ascii="Arial" w:eastAsia="Times New Roman" w:hAnsi="Arial" w:cs="Arial"/>
                <w:kern w:val="0"/>
                <w:lang w:eastAsia="fr-FR"/>
                <w14:ligatures w14:val="none"/>
              </w:rPr>
            </w:pPr>
          </w:p>
        </w:tc>
        <w:tc>
          <w:tcPr>
            <w:tcW w:w="2664" w:type="dxa"/>
          </w:tcPr>
          <w:p w14:paraId="12B37C64"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p>
          <w:p w14:paraId="0AB7BE81"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46141ADA" w14:textId="77777777" w:rsidR="008F59FB" w:rsidRPr="00B82875" w:rsidRDefault="008F59FB" w:rsidP="00FC4CE7">
            <w:pPr>
              <w:keepLines/>
              <w:widowControl w:val="0"/>
              <w:jc w:val="center"/>
              <w:rPr>
                <w:rFonts w:ascii="Arial" w:eastAsia="Times New Roman" w:hAnsi="Arial" w:cs="Arial"/>
                <w:kern w:val="0"/>
                <w:sz w:val="16"/>
                <w:szCs w:val="16"/>
                <w:lang w:eastAsia="fr-FR"/>
                <w14:ligatures w14:val="none"/>
              </w:rPr>
            </w:pPr>
            <w:r w:rsidRPr="00B82875">
              <w:rPr>
                <w:rFonts w:ascii="Aptos Display" w:eastAsia="Calibri" w:hAnsi="Aptos Display" w:cs="Calibri"/>
                <w:color w:val="000000"/>
                <w:sz w:val="16"/>
                <w:szCs w:val="16"/>
                <w:u w:val="single"/>
              </w:rPr>
              <w:t xml:space="preserve">(5 jours </w:t>
            </w:r>
            <w:r>
              <w:rPr>
                <w:rFonts w:ascii="Aptos Display" w:eastAsia="Calibri" w:hAnsi="Aptos Display" w:cs="Calibri"/>
                <w:color w:val="000000"/>
                <w:sz w:val="16"/>
                <w:szCs w:val="16"/>
                <w:u w:val="single"/>
              </w:rPr>
              <w:t xml:space="preserve">maximum </w:t>
            </w:r>
            <w:r w:rsidRPr="00B82875">
              <w:rPr>
                <w:rFonts w:ascii="Aptos Display" w:eastAsia="Calibri" w:hAnsi="Aptos Display" w:cs="Calibri"/>
                <w:color w:val="000000"/>
                <w:sz w:val="16"/>
                <w:szCs w:val="16"/>
                <w:u w:val="single"/>
              </w:rPr>
              <w:t>à compter de la demande)</w:t>
            </w:r>
          </w:p>
        </w:tc>
      </w:tr>
      <w:tr w:rsidR="008F59FB" w14:paraId="7AE4F15C" w14:textId="77777777" w:rsidTr="00FC4CE7">
        <w:tc>
          <w:tcPr>
            <w:tcW w:w="7792" w:type="dxa"/>
          </w:tcPr>
          <w:p w14:paraId="00021DED" w14:textId="77777777" w:rsidR="008F59FB" w:rsidRDefault="008F59FB"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Contacter l’assuré pour lui demander si la date prévisionnelle d’achèvement des travaux est maintenue et dans le cas contraire lui rappeler ce qu’il convient de faire conformément à ce qui est prévu au présent marché.</w:t>
            </w:r>
          </w:p>
          <w:p w14:paraId="6C42CD29" w14:textId="77777777" w:rsidR="008F59FB" w:rsidRDefault="008F59FB" w:rsidP="00FC4CE7">
            <w:pPr>
              <w:keepLines/>
              <w:widowControl w:val="0"/>
              <w:jc w:val="both"/>
              <w:rPr>
                <w:rFonts w:ascii="Arial" w:eastAsia="Times New Roman" w:hAnsi="Arial" w:cs="Arial"/>
                <w:kern w:val="0"/>
                <w:lang w:eastAsia="fr-FR"/>
                <w14:ligatures w14:val="none"/>
              </w:rPr>
            </w:pPr>
          </w:p>
        </w:tc>
        <w:tc>
          <w:tcPr>
            <w:tcW w:w="2664" w:type="dxa"/>
          </w:tcPr>
          <w:p w14:paraId="59C58359"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p>
          <w:p w14:paraId="094CD2DD"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6342207B" w14:textId="77777777" w:rsidR="008F59FB" w:rsidRDefault="008F59FB" w:rsidP="00FC4CE7">
            <w:pPr>
              <w:keepLines/>
              <w:widowControl w:val="0"/>
              <w:jc w:val="center"/>
              <w:rPr>
                <w:rFonts w:ascii="Arial" w:eastAsia="Times New Roman" w:hAnsi="Arial" w:cs="Arial"/>
                <w:kern w:val="0"/>
                <w:lang w:eastAsia="fr-FR"/>
                <w14:ligatures w14:val="none"/>
              </w:rPr>
            </w:pPr>
            <w:r w:rsidRPr="00B82875">
              <w:rPr>
                <w:rFonts w:ascii="Aptos Display" w:eastAsia="Calibri" w:hAnsi="Aptos Display" w:cs="Calibri"/>
                <w:color w:val="000000"/>
                <w:sz w:val="16"/>
                <w:szCs w:val="16"/>
                <w:u w:val="single"/>
              </w:rPr>
              <w:t>(40 jours</w:t>
            </w:r>
            <w:r>
              <w:rPr>
                <w:rFonts w:ascii="Aptos Display" w:eastAsia="Calibri" w:hAnsi="Aptos Display" w:cs="Calibri"/>
                <w:color w:val="000000"/>
                <w:sz w:val="16"/>
                <w:szCs w:val="16"/>
                <w:u w:val="single"/>
              </w:rPr>
              <w:t xml:space="preserve"> maximum</w:t>
            </w:r>
            <w:r w:rsidRPr="00B82875">
              <w:rPr>
                <w:rFonts w:ascii="Aptos Display" w:eastAsia="Calibri" w:hAnsi="Aptos Display" w:cs="Calibri"/>
                <w:color w:val="000000"/>
                <w:sz w:val="16"/>
                <w:szCs w:val="16"/>
                <w:u w:val="single"/>
              </w:rPr>
              <w:t xml:space="preserve"> avant la date prévisionnelle</w:t>
            </w:r>
            <w:r>
              <w:rPr>
                <w:rFonts w:ascii="Aptos Display" w:eastAsia="Calibri" w:hAnsi="Aptos Display" w:cs="Calibri"/>
                <w:color w:val="000000"/>
                <w:sz w:val="16"/>
                <w:szCs w:val="16"/>
                <w:u w:val="single"/>
              </w:rPr>
              <w:t xml:space="preserve"> </w:t>
            </w:r>
            <w:r w:rsidRPr="00B82875">
              <w:rPr>
                <w:rFonts w:ascii="Aptos Display" w:eastAsia="Calibri" w:hAnsi="Aptos Display" w:cs="Calibri"/>
                <w:color w:val="000000"/>
                <w:sz w:val="16"/>
                <w:szCs w:val="16"/>
                <w:u w:val="single"/>
              </w:rPr>
              <w:t>d’achèvement des travaux</w:t>
            </w:r>
          </w:p>
        </w:tc>
      </w:tr>
      <w:tr w:rsidR="008F59FB" w14:paraId="64B25AD3" w14:textId="77777777" w:rsidTr="00FC4CE7">
        <w:tc>
          <w:tcPr>
            <w:tcW w:w="7792" w:type="dxa"/>
          </w:tcPr>
          <w:p w14:paraId="3C0C5F17" w14:textId="77777777" w:rsidR="008F59FB" w:rsidRDefault="008F59FB"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tout projet d’avenant au présent marché d’assurance</w:t>
            </w:r>
          </w:p>
          <w:p w14:paraId="41A8DB2F" w14:textId="77777777" w:rsidR="008F59FB" w:rsidRDefault="008F59FB" w:rsidP="00FC4CE7">
            <w:pPr>
              <w:keepLines/>
              <w:widowControl w:val="0"/>
              <w:jc w:val="both"/>
              <w:rPr>
                <w:rFonts w:ascii="Arial" w:eastAsia="Times New Roman" w:hAnsi="Arial" w:cs="Arial"/>
                <w:kern w:val="0"/>
                <w:lang w:eastAsia="fr-FR"/>
                <w14:ligatures w14:val="none"/>
              </w:rPr>
            </w:pPr>
          </w:p>
        </w:tc>
        <w:tc>
          <w:tcPr>
            <w:tcW w:w="2664" w:type="dxa"/>
          </w:tcPr>
          <w:p w14:paraId="05ED6E26"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p>
          <w:p w14:paraId="00A753A4"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2E407805" w14:textId="77777777" w:rsidR="008F59FB" w:rsidRPr="00B82875" w:rsidRDefault="008F59FB" w:rsidP="00FC4CE7">
            <w:pPr>
              <w:keepLines/>
              <w:widowControl w:val="0"/>
              <w:jc w:val="center"/>
              <w:rPr>
                <w:rFonts w:ascii="Aptos Display" w:eastAsia="Calibri" w:hAnsi="Aptos Display" w:cs="Calibri"/>
                <w:color w:val="000000"/>
                <w:sz w:val="16"/>
                <w:szCs w:val="16"/>
                <w:u w:val="single"/>
              </w:rPr>
            </w:pPr>
            <w:r w:rsidRPr="00B82875">
              <w:rPr>
                <w:rFonts w:ascii="Aptos Display" w:eastAsia="Calibri" w:hAnsi="Aptos Display" w:cs="Calibri"/>
                <w:color w:val="000000"/>
                <w:sz w:val="16"/>
                <w:szCs w:val="16"/>
                <w:u w:val="single"/>
              </w:rPr>
              <w:t>(</w:t>
            </w:r>
            <w:r>
              <w:rPr>
                <w:rFonts w:ascii="Aptos Display" w:eastAsia="Calibri" w:hAnsi="Aptos Display" w:cs="Calibri"/>
                <w:color w:val="000000"/>
                <w:sz w:val="16"/>
                <w:szCs w:val="16"/>
                <w:u w:val="single"/>
              </w:rPr>
              <w:t>2</w:t>
            </w:r>
            <w:r w:rsidRPr="00B82875">
              <w:rPr>
                <w:rFonts w:ascii="Aptos Display" w:eastAsia="Calibri" w:hAnsi="Aptos Display" w:cs="Calibri"/>
                <w:color w:val="000000"/>
                <w:sz w:val="16"/>
                <w:szCs w:val="16"/>
                <w:u w:val="single"/>
              </w:rPr>
              <w:t>0 jours</w:t>
            </w:r>
            <w:r>
              <w:rPr>
                <w:rFonts w:ascii="Aptos Display" w:eastAsia="Calibri" w:hAnsi="Aptos Display" w:cs="Calibri"/>
                <w:color w:val="000000"/>
                <w:sz w:val="16"/>
                <w:szCs w:val="16"/>
                <w:u w:val="single"/>
              </w:rPr>
              <w:t xml:space="preserve"> maximum à compter de la demande et sous réserve  </w:t>
            </w:r>
            <w:r w:rsidRPr="00B82875">
              <w:rPr>
                <w:rFonts w:ascii="Aptos Display" w:eastAsia="Calibri" w:hAnsi="Aptos Display" w:cs="Calibri"/>
                <w:color w:val="000000"/>
                <w:sz w:val="16"/>
                <w:szCs w:val="16"/>
                <w:u w:val="single"/>
              </w:rPr>
              <w:t>que l’assuré ait transmis à l’assureur tous les documents nécessaires</w:t>
            </w:r>
          </w:p>
          <w:p w14:paraId="7A492F8E" w14:textId="77777777" w:rsidR="008F59FB" w:rsidRDefault="008F59FB" w:rsidP="00FC4CE7">
            <w:pPr>
              <w:keepLines/>
              <w:widowControl w:val="0"/>
              <w:jc w:val="center"/>
              <w:rPr>
                <w:rFonts w:ascii="Arial" w:eastAsia="Times New Roman" w:hAnsi="Arial" w:cs="Arial"/>
                <w:kern w:val="0"/>
                <w:lang w:eastAsia="fr-FR"/>
                <w14:ligatures w14:val="none"/>
              </w:rPr>
            </w:pPr>
          </w:p>
        </w:tc>
      </w:tr>
      <w:tr w:rsidR="008F59FB" w14:paraId="5DF7F164" w14:textId="77777777" w:rsidTr="00FC4CE7">
        <w:tc>
          <w:tcPr>
            <w:tcW w:w="7792" w:type="dxa"/>
          </w:tcPr>
          <w:p w14:paraId="29533907" w14:textId="77777777" w:rsidR="008F59FB" w:rsidRDefault="008F59FB" w:rsidP="00FC4CE7">
            <w:pPr>
              <w:keepLines/>
              <w:widowControl w:val="0"/>
              <w:jc w:val="both"/>
              <w:rPr>
                <w:rFonts w:ascii="Arial" w:hAnsi="Arial" w:cs="Arial"/>
                <w:b/>
                <w:bCs/>
                <w:sz w:val="16"/>
                <w:szCs w:val="16"/>
              </w:rPr>
            </w:pPr>
            <w:r w:rsidRPr="001B5342">
              <w:rPr>
                <w:rFonts w:ascii="Aptos Display" w:eastAsia="Calibri" w:hAnsi="Aptos Display" w:cs="Calibri"/>
                <w:color w:val="000000"/>
                <w:sz w:val="20"/>
                <w:szCs w:val="20"/>
                <w:u w:val="single"/>
              </w:rPr>
              <w:t>Envoi à l’assuré d’un accusé réception de sa question</w:t>
            </w:r>
          </w:p>
          <w:p w14:paraId="78BF9C5A" w14:textId="77777777" w:rsidR="008F59FB" w:rsidRDefault="008F59FB" w:rsidP="00FC4CE7">
            <w:pPr>
              <w:keepLines/>
              <w:widowControl w:val="0"/>
              <w:jc w:val="both"/>
              <w:rPr>
                <w:rFonts w:ascii="Arial" w:eastAsia="Times New Roman" w:hAnsi="Arial" w:cs="Arial"/>
                <w:kern w:val="0"/>
                <w:lang w:eastAsia="fr-FR"/>
                <w14:ligatures w14:val="none"/>
              </w:rPr>
            </w:pPr>
          </w:p>
        </w:tc>
        <w:tc>
          <w:tcPr>
            <w:tcW w:w="2664" w:type="dxa"/>
          </w:tcPr>
          <w:p w14:paraId="69DE2E97"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p>
          <w:p w14:paraId="0BAE477A"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p w14:paraId="37F8C706" w14:textId="77777777" w:rsidR="008F59FB" w:rsidRDefault="008F59FB" w:rsidP="00FC4CE7">
            <w:pPr>
              <w:keepLines/>
              <w:widowControl w:val="0"/>
              <w:jc w:val="center"/>
              <w:rPr>
                <w:rFonts w:ascii="Arial" w:eastAsia="Times New Roman" w:hAnsi="Arial" w:cs="Arial"/>
                <w:kern w:val="0"/>
                <w:lang w:eastAsia="fr-FR"/>
                <w14:ligatures w14:val="none"/>
              </w:rPr>
            </w:pPr>
            <w:r w:rsidRPr="00EC07B6">
              <w:rPr>
                <w:rFonts w:ascii="Aptos Display" w:eastAsia="Calibri" w:hAnsi="Aptos Display" w:cs="Calibri"/>
                <w:color w:val="000000"/>
                <w:sz w:val="20"/>
                <w:szCs w:val="20"/>
                <w:u w:val="single"/>
              </w:rPr>
              <w:t>(</w:t>
            </w:r>
            <w:r w:rsidRPr="00B82875">
              <w:rPr>
                <w:rFonts w:ascii="Aptos Display" w:eastAsia="Calibri" w:hAnsi="Aptos Display" w:cs="Calibri"/>
                <w:color w:val="000000"/>
                <w:sz w:val="16"/>
                <w:szCs w:val="16"/>
                <w:u w:val="single"/>
              </w:rPr>
              <w:t>48 heures maximum</w:t>
            </w:r>
            <w:r>
              <w:rPr>
                <w:rFonts w:ascii="Aptos Display" w:eastAsia="Calibri" w:hAnsi="Aptos Display" w:cs="Calibri"/>
                <w:color w:val="000000"/>
                <w:sz w:val="20"/>
                <w:szCs w:val="20"/>
                <w:u w:val="single"/>
              </w:rPr>
              <w:t xml:space="preserve"> </w:t>
            </w:r>
            <w:r w:rsidRPr="00B82875">
              <w:rPr>
                <w:rFonts w:ascii="Aptos Display" w:eastAsia="Calibri" w:hAnsi="Aptos Display" w:cs="Calibri"/>
                <w:color w:val="000000"/>
                <w:sz w:val="16"/>
                <w:szCs w:val="16"/>
                <w:u w:val="single"/>
              </w:rPr>
              <w:t>à compter de la réception de la question</w:t>
            </w:r>
            <w:r>
              <w:rPr>
                <w:rFonts w:ascii="Aptos Display" w:eastAsia="Calibri" w:hAnsi="Aptos Display" w:cs="Calibri"/>
                <w:color w:val="000000"/>
                <w:sz w:val="16"/>
                <w:szCs w:val="16"/>
                <w:u w:val="single"/>
              </w:rPr>
              <w:t xml:space="preserve"> </w:t>
            </w:r>
            <w:r w:rsidRPr="00B82875">
              <w:rPr>
                <w:rFonts w:ascii="Aptos Display" w:eastAsia="Calibri" w:hAnsi="Aptos Display" w:cs="Calibri"/>
                <w:color w:val="000000"/>
                <w:sz w:val="16"/>
                <w:szCs w:val="16"/>
                <w:u w:val="single"/>
              </w:rPr>
              <w:t>en tenant compte des jours et horaires ouverture de bureau</w:t>
            </w:r>
            <w:r w:rsidRPr="00EC07B6">
              <w:rPr>
                <w:rFonts w:ascii="Aptos Display" w:eastAsia="Calibri" w:hAnsi="Aptos Display" w:cs="Calibri"/>
                <w:color w:val="000000"/>
                <w:sz w:val="20"/>
                <w:szCs w:val="20"/>
                <w:u w:val="single"/>
              </w:rPr>
              <w:t>)</w:t>
            </w:r>
          </w:p>
        </w:tc>
      </w:tr>
      <w:tr w:rsidR="008F59FB" w14:paraId="29E076E9" w14:textId="77777777" w:rsidTr="00FC4CE7">
        <w:tc>
          <w:tcPr>
            <w:tcW w:w="7792" w:type="dxa"/>
          </w:tcPr>
          <w:p w14:paraId="0BF47CB9" w14:textId="77777777" w:rsidR="008F59FB" w:rsidRDefault="008F59FB"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la réponse à sa question et ce pour les questions simples</w:t>
            </w:r>
          </w:p>
          <w:p w14:paraId="3D616E31" w14:textId="77777777" w:rsidR="008F59FB" w:rsidRDefault="008F59FB" w:rsidP="00FC4CE7">
            <w:pPr>
              <w:keepLines/>
              <w:widowControl w:val="0"/>
              <w:jc w:val="both"/>
              <w:rPr>
                <w:rFonts w:ascii="Arial" w:eastAsia="Times New Roman" w:hAnsi="Arial" w:cs="Arial"/>
                <w:kern w:val="0"/>
                <w:lang w:eastAsia="fr-FR"/>
                <w14:ligatures w14:val="none"/>
              </w:rPr>
            </w:pPr>
          </w:p>
        </w:tc>
        <w:tc>
          <w:tcPr>
            <w:tcW w:w="2664" w:type="dxa"/>
          </w:tcPr>
          <w:p w14:paraId="5DCD355A"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p>
          <w:p w14:paraId="24849896" w14:textId="77777777" w:rsidR="008F59FB" w:rsidRDefault="008F59FB" w:rsidP="00FC4CE7">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0DDE72A2" w14:textId="77777777" w:rsidR="008F59FB" w:rsidRDefault="008F59FB" w:rsidP="00FC4CE7">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w:t>
            </w:r>
            <w:r w:rsidRPr="00B82875">
              <w:rPr>
                <w:rFonts w:ascii="Aptos Display" w:eastAsia="Calibri" w:hAnsi="Aptos Display" w:cs="Calibri"/>
                <w:color w:val="000000"/>
                <w:sz w:val="16"/>
                <w:szCs w:val="16"/>
                <w:u w:val="single"/>
              </w:rPr>
              <w:t>5 jours maximum (à compter de la réception de la question)</w:t>
            </w:r>
            <w:r w:rsidRPr="00B82875" w:rsidDel="00B82875">
              <w:rPr>
                <w:rFonts w:ascii="Aptos Display" w:eastAsia="Calibri" w:hAnsi="Aptos Display" w:cs="Calibri"/>
                <w:color w:val="000000"/>
                <w:sz w:val="16"/>
                <w:szCs w:val="16"/>
                <w:u w:val="single"/>
              </w:rPr>
              <w:t xml:space="preserve"> </w:t>
            </w:r>
          </w:p>
        </w:tc>
      </w:tr>
      <w:tr w:rsidR="008F59FB" w14:paraId="5FFF3AC1" w14:textId="77777777" w:rsidTr="00FC4CE7">
        <w:tc>
          <w:tcPr>
            <w:tcW w:w="7792" w:type="dxa"/>
          </w:tcPr>
          <w:p w14:paraId="233E9C1E" w14:textId="77777777" w:rsidR="008F59FB" w:rsidRDefault="008F59FB"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la réponse à sa question et ce pour les questions complexes ou compliquées</w:t>
            </w:r>
          </w:p>
          <w:p w14:paraId="33F7EBB6" w14:textId="77777777" w:rsidR="008F59FB" w:rsidRDefault="008F59FB" w:rsidP="00FC4CE7">
            <w:pPr>
              <w:keepLines/>
              <w:widowControl w:val="0"/>
              <w:jc w:val="both"/>
              <w:rPr>
                <w:rFonts w:ascii="Arial" w:eastAsia="Times New Roman" w:hAnsi="Arial" w:cs="Arial"/>
                <w:kern w:val="0"/>
                <w:lang w:eastAsia="fr-FR"/>
                <w14:ligatures w14:val="none"/>
              </w:rPr>
            </w:pPr>
          </w:p>
        </w:tc>
        <w:tc>
          <w:tcPr>
            <w:tcW w:w="2664" w:type="dxa"/>
          </w:tcPr>
          <w:p w14:paraId="491A8387"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p>
          <w:p w14:paraId="1934A6CA" w14:textId="77777777" w:rsidR="008F59FB" w:rsidRDefault="008F59FB" w:rsidP="00FC4CE7">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13EF5792" w14:textId="77777777" w:rsidR="008F59FB" w:rsidRDefault="008F59FB" w:rsidP="00FC4CE7">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(20</w:t>
            </w:r>
            <w:r w:rsidRPr="00B82875">
              <w:rPr>
                <w:rFonts w:ascii="Aptos Display" w:eastAsia="Calibri" w:hAnsi="Aptos Display" w:cs="Calibri"/>
                <w:color w:val="000000"/>
                <w:sz w:val="16"/>
                <w:szCs w:val="16"/>
                <w:u w:val="single"/>
              </w:rPr>
              <w:t xml:space="preserve"> jours maximum à compter de la réception de la question)</w:t>
            </w:r>
          </w:p>
        </w:tc>
      </w:tr>
      <w:tr w:rsidR="008F59FB" w14:paraId="6016834E" w14:textId="77777777" w:rsidTr="00FC4CE7">
        <w:tc>
          <w:tcPr>
            <w:tcW w:w="7792" w:type="dxa"/>
          </w:tcPr>
          <w:p w14:paraId="5D7DD93A" w14:textId="77777777" w:rsidR="008F59FB" w:rsidRDefault="008F59FB"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Si le problème rencontré le nécessite, se rendre disponible pour participer à une/des réunion(s) de travail, en vue de l’analyser et de rechercher des solutions adaptées</w:t>
            </w:r>
          </w:p>
          <w:p w14:paraId="40035B1D" w14:textId="77777777" w:rsidR="008F59FB" w:rsidRPr="001B5342" w:rsidRDefault="008F59FB" w:rsidP="00FC4CE7">
            <w:pPr>
              <w:keepLines/>
              <w:widowControl w:val="0"/>
              <w:jc w:val="both"/>
              <w:rPr>
                <w:rFonts w:ascii="Aptos Display" w:eastAsia="Calibri" w:hAnsi="Aptos Display" w:cs="Calibri"/>
                <w:color w:val="000000"/>
                <w:sz w:val="20"/>
                <w:szCs w:val="20"/>
                <w:u w:val="single"/>
              </w:rPr>
            </w:pPr>
          </w:p>
        </w:tc>
        <w:tc>
          <w:tcPr>
            <w:tcW w:w="2664" w:type="dxa"/>
          </w:tcPr>
          <w:p w14:paraId="5BCB4798"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p>
          <w:p w14:paraId="208666D1" w14:textId="77777777" w:rsidR="008F59FB" w:rsidRDefault="008F59FB" w:rsidP="00FC4CE7">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5F23162C" w14:textId="77777777" w:rsidR="008F59FB" w:rsidRDefault="008F59FB" w:rsidP="00FC4CE7">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(10</w:t>
            </w:r>
            <w:r w:rsidRPr="00B82875">
              <w:rPr>
                <w:rFonts w:ascii="Aptos Display" w:eastAsia="Calibri" w:hAnsi="Aptos Display" w:cs="Calibri"/>
                <w:color w:val="000000"/>
                <w:sz w:val="16"/>
                <w:szCs w:val="16"/>
                <w:u w:val="single"/>
              </w:rPr>
              <w:t xml:space="preserve"> jours maximum à compter de la réception de la </w:t>
            </w:r>
            <w:r>
              <w:rPr>
                <w:rFonts w:ascii="Aptos Display" w:eastAsia="Calibri" w:hAnsi="Aptos Display" w:cs="Calibri"/>
                <w:color w:val="000000"/>
                <w:sz w:val="16"/>
                <w:szCs w:val="16"/>
                <w:u w:val="single"/>
              </w:rPr>
              <w:t>demande</w:t>
            </w:r>
            <w:r w:rsidRPr="00B82875">
              <w:rPr>
                <w:rFonts w:ascii="Aptos Display" w:eastAsia="Calibri" w:hAnsi="Aptos Display" w:cs="Calibri"/>
                <w:color w:val="000000"/>
                <w:sz w:val="16"/>
                <w:szCs w:val="16"/>
                <w:u w:val="single"/>
              </w:rPr>
              <w:t>)</w:t>
            </w:r>
          </w:p>
        </w:tc>
      </w:tr>
    </w:tbl>
    <w:p w14:paraId="5AB821B3" w14:textId="77777777" w:rsidR="008F59FB" w:rsidRDefault="008F59FB" w:rsidP="008F59FB">
      <w:pPr>
        <w:keepLines/>
        <w:widowControl w:val="0"/>
        <w:spacing w:after="0" w:line="240" w:lineRule="auto"/>
        <w:jc w:val="both"/>
        <w:rPr>
          <w:rFonts w:ascii="Arial" w:eastAsia="Times New Roman" w:hAnsi="Arial" w:cs="Arial"/>
          <w:kern w:val="0"/>
          <w:lang w:eastAsia="fr-FR"/>
          <w14:ligatures w14:val="none"/>
        </w:rPr>
      </w:pPr>
    </w:p>
    <w:p w14:paraId="64F1AC1D" w14:textId="77777777" w:rsidR="008F59FB" w:rsidRPr="00203C7B" w:rsidRDefault="008F59FB" w:rsidP="008F59FB">
      <w:pPr>
        <w:pStyle w:val="Paragraphedeliste"/>
        <w:keepLines/>
        <w:widowControl w:val="0"/>
        <w:numPr>
          <w:ilvl w:val="0"/>
          <w:numId w:val="2"/>
        </w:numPr>
        <w:spacing w:after="0" w:line="240" w:lineRule="auto"/>
        <w:ind w:left="284" w:hanging="284"/>
        <w:jc w:val="both"/>
        <w:rPr>
          <w:rFonts w:ascii="Aptos Display" w:eastAsia="Calibri" w:hAnsi="Aptos Display" w:cs="Calibri"/>
          <w:b/>
          <w:bCs/>
          <w:color w:val="000000"/>
        </w:rPr>
      </w:pPr>
      <w:r w:rsidRPr="00203C7B">
        <w:rPr>
          <w:rFonts w:ascii="Aptos Display" w:eastAsia="Calibri" w:hAnsi="Aptos Display" w:cs="Calibri"/>
          <w:b/>
          <w:bCs/>
          <w:color w:val="000000"/>
        </w:rPr>
        <w:t>ENGAGEMENTS DE L’ASSUREUR POUR LA GESTION DES SINISTRES</w:t>
      </w:r>
    </w:p>
    <w:p w14:paraId="2664B771" w14:textId="77777777" w:rsidR="008F59FB" w:rsidRPr="004B1D1B" w:rsidRDefault="008F59FB" w:rsidP="008F59FB">
      <w:pPr>
        <w:keepLines/>
        <w:widowControl w:val="0"/>
        <w:spacing w:after="0" w:line="240" w:lineRule="auto"/>
        <w:jc w:val="both"/>
        <w:rPr>
          <w:rFonts w:ascii="Arial" w:eastAsia="Times New Roman" w:hAnsi="Arial" w:cs="Arial"/>
          <w:kern w:val="0"/>
          <w:lang w:eastAsia="fr-FR"/>
          <w14:ligatures w14:val="none"/>
        </w:rPr>
      </w:pPr>
    </w:p>
    <w:p w14:paraId="00DE3AE7" w14:textId="77777777" w:rsidR="008F59FB" w:rsidRPr="00203C7B" w:rsidRDefault="008F59FB" w:rsidP="008F59FB">
      <w:pPr>
        <w:keepLines/>
        <w:widowControl w:val="0"/>
        <w:spacing w:after="0" w:line="240" w:lineRule="auto"/>
        <w:ind w:left="993" w:hanging="425"/>
        <w:jc w:val="both"/>
        <w:rPr>
          <w:rFonts w:ascii="Aptos Display" w:eastAsia="Calibri" w:hAnsi="Aptos Display" w:cs="Calibri"/>
          <w:color w:val="000000"/>
          <w:sz w:val="20"/>
          <w:szCs w:val="20"/>
        </w:rPr>
      </w:pPr>
      <w:r w:rsidRPr="001C703D">
        <w:rPr>
          <w:rFonts w:ascii="Aptos Display" w:eastAsia="Calibri" w:hAnsi="Aptos Display" w:cs="Calibri"/>
          <w:b/>
          <w:bCs/>
          <w:color w:val="000000"/>
          <w:sz w:val="20"/>
          <w:szCs w:val="20"/>
        </w:rPr>
        <w:t>I</w:t>
      </w:r>
      <w:r>
        <w:rPr>
          <w:rFonts w:ascii="Aptos Display" w:eastAsia="Calibri" w:hAnsi="Aptos Display" w:cs="Calibri"/>
          <w:b/>
          <w:bCs/>
          <w:color w:val="000000"/>
          <w:sz w:val="20"/>
          <w:szCs w:val="20"/>
        </w:rPr>
        <w:t>II</w:t>
      </w:r>
      <w:r w:rsidRPr="001C703D">
        <w:rPr>
          <w:rFonts w:ascii="Aptos Display" w:eastAsia="Calibri" w:hAnsi="Aptos Display" w:cs="Calibri"/>
          <w:b/>
          <w:bCs/>
          <w:color w:val="000000"/>
          <w:sz w:val="20"/>
          <w:szCs w:val="20"/>
        </w:rPr>
        <w:t>.2.</w:t>
      </w:r>
      <w:r w:rsidRPr="001C703D">
        <w:rPr>
          <w:rFonts w:ascii="Aptos Display" w:eastAsia="Calibri" w:hAnsi="Aptos Display" w:cs="Calibri"/>
          <w:b/>
          <w:bCs/>
          <w:color w:val="000000"/>
          <w:sz w:val="20"/>
          <w:szCs w:val="20"/>
        </w:rPr>
        <w:tab/>
        <w:t>Déclaration et gestion des sinistres susceptibles de mettre en jeu les garanties</w:t>
      </w:r>
    </w:p>
    <w:p w14:paraId="68866304" w14:textId="77777777" w:rsidR="008F59FB" w:rsidRPr="004B1D1B" w:rsidRDefault="008F59FB" w:rsidP="008F59FB">
      <w:pPr>
        <w:keepLines/>
        <w:widowControl w:val="0"/>
        <w:spacing w:after="0" w:line="240" w:lineRule="auto"/>
        <w:jc w:val="both"/>
        <w:rPr>
          <w:rFonts w:ascii="Arial" w:eastAsia="Times New Roman" w:hAnsi="Arial" w:cs="Arial"/>
          <w:kern w:val="0"/>
          <w:lang w:eastAsia="fr-FR"/>
          <w14:ligatures w14:val="none"/>
        </w:rPr>
      </w:pPr>
    </w:p>
    <w:p w14:paraId="06918C04" w14:textId="77777777" w:rsidR="008F59FB" w:rsidRPr="00203C7B" w:rsidRDefault="008F59FB" w:rsidP="008F59FB">
      <w:pPr>
        <w:pStyle w:val="Paragraphedeliste"/>
        <w:keepLines/>
        <w:widowControl w:val="0"/>
        <w:numPr>
          <w:ilvl w:val="0"/>
          <w:numId w:val="3"/>
        </w:numPr>
        <w:spacing w:after="0" w:line="240" w:lineRule="auto"/>
        <w:jc w:val="both"/>
        <w:rPr>
          <w:rFonts w:ascii="Aptos Display" w:eastAsia="Calibri" w:hAnsi="Aptos Display" w:cs="Calibri"/>
          <w:b/>
          <w:bCs/>
          <w:color w:val="000000"/>
          <w:sz w:val="20"/>
          <w:szCs w:val="20"/>
        </w:rPr>
      </w:pPr>
      <w:r w:rsidRPr="00203C7B">
        <w:rPr>
          <w:rFonts w:ascii="Aptos Display" w:eastAsia="Calibri" w:hAnsi="Aptos Display" w:cs="Calibri"/>
          <w:b/>
          <w:bCs/>
          <w:color w:val="000000"/>
          <w:sz w:val="20"/>
          <w:szCs w:val="20"/>
        </w:rPr>
        <w:t>Précisions sur les modalités de déclaration de sinistre</w:t>
      </w:r>
    </w:p>
    <w:p w14:paraId="18B52230" w14:textId="77777777" w:rsidR="008F59FB" w:rsidRPr="0007172C" w:rsidRDefault="008F59FB" w:rsidP="008F59FB">
      <w:pPr>
        <w:pStyle w:val="Paragraphedeliste"/>
        <w:ind w:left="284" w:right="2"/>
        <w:jc w:val="both"/>
        <w:rPr>
          <w:rFonts w:ascii="Aptos Display" w:eastAsia="Calibri" w:hAnsi="Aptos Display" w:cs="Calibri"/>
          <w:color w:val="000000"/>
          <w:sz w:val="20"/>
          <w:szCs w:val="20"/>
        </w:rPr>
      </w:pPr>
    </w:p>
    <w:p w14:paraId="77ED4FC5" w14:textId="77777777" w:rsidR="008F59FB" w:rsidRPr="0007172C" w:rsidRDefault="008F59FB" w:rsidP="008F59FB">
      <w:pPr>
        <w:pStyle w:val="Paragraphedeliste"/>
        <w:ind w:left="284"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L’Assureur :</w:t>
      </w:r>
    </w:p>
    <w:p w14:paraId="661A2B94" w14:textId="77777777" w:rsidR="008F59FB" w:rsidRDefault="008F59FB" w:rsidP="008F59FB">
      <w:pPr>
        <w:pStyle w:val="Paragraphedeliste"/>
        <w:ind w:left="284" w:right="2"/>
        <w:jc w:val="both"/>
        <w:rPr>
          <w:rFonts w:ascii="Aptos Display" w:eastAsia="Calibri" w:hAnsi="Aptos Display" w:cs="Calibri"/>
          <w:color w:val="000000"/>
        </w:rPr>
      </w:pPr>
    </w:p>
    <w:tbl>
      <w:tblPr>
        <w:tblStyle w:val="Grilledutableau"/>
        <w:tblW w:w="0" w:type="auto"/>
        <w:tblInd w:w="284" w:type="dxa"/>
        <w:tblLook w:val="04A0" w:firstRow="1" w:lastRow="0" w:firstColumn="1" w:lastColumn="0" w:noHBand="0" w:noVBand="1"/>
      </w:tblPr>
      <w:tblGrid>
        <w:gridCol w:w="7366"/>
        <w:gridCol w:w="2806"/>
      </w:tblGrid>
      <w:tr w:rsidR="008F59FB" w14:paraId="706C29C9" w14:textId="77777777" w:rsidTr="00FC4CE7">
        <w:tc>
          <w:tcPr>
            <w:tcW w:w="7366" w:type="dxa"/>
          </w:tcPr>
          <w:p w14:paraId="1506C614"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p>
        </w:tc>
        <w:tc>
          <w:tcPr>
            <w:tcW w:w="2806" w:type="dxa"/>
          </w:tcPr>
          <w:p w14:paraId="3FE9A3AA" w14:textId="77777777" w:rsidR="008F59FB" w:rsidRPr="00203C7B" w:rsidRDefault="008F59FB" w:rsidP="00FC4CE7">
            <w:pPr>
              <w:pStyle w:val="Paragraphedeliste"/>
              <w:ind w:left="0" w:right="2" w:firstLine="31"/>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u w:val="single"/>
              </w:rPr>
              <w:t>A COMPLETER</w:t>
            </w:r>
            <w:r w:rsidRPr="00203C7B">
              <w:rPr>
                <w:rFonts w:ascii="Aptos Display" w:eastAsia="Calibri" w:hAnsi="Aptos Display" w:cs="Calibri"/>
                <w:color w:val="000000"/>
                <w:sz w:val="20"/>
                <w:szCs w:val="20"/>
              </w:rPr>
              <w:t xml:space="preserve"> :</w:t>
            </w:r>
          </w:p>
          <w:p w14:paraId="013885A8" w14:textId="77777777" w:rsidR="008F59FB" w:rsidRPr="00203C7B" w:rsidRDefault="008F59FB" w:rsidP="00FC4CE7">
            <w:pPr>
              <w:pStyle w:val="Paragraphedeliste"/>
              <w:ind w:left="0" w:right="2" w:firstLine="31"/>
              <w:jc w:val="both"/>
              <w:rPr>
                <w:rFonts w:ascii="Aptos Display" w:eastAsia="Calibri" w:hAnsi="Aptos Display" w:cs="Calibri"/>
                <w:color w:val="000000"/>
                <w:sz w:val="20"/>
                <w:szCs w:val="20"/>
              </w:rPr>
            </w:pPr>
            <w:r>
              <w:rPr>
                <w:rFonts w:ascii="Aptos Display" w:eastAsia="Calibri" w:hAnsi="Aptos Display" w:cs="Calibri"/>
                <w:color w:val="000000"/>
                <w:sz w:val="20"/>
                <w:szCs w:val="20"/>
              </w:rPr>
              <w:t>E</w:t>
            </w:r>
            <w:r w:rsidRPr="00203C7B">
              <w:rPr>
                <w:rFonts w:ascii="Aptos Display" w:eastAsia="Calibri" w:hAnsi="Aptos Display" w:cs="Calibri"/>
                <w:color w:val="000000"/>
                <w:sz w:val="20"/>
                <w:szCs w:val="20"/>
              </w:rPr>
              <w:t>tant pr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cis</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 xml:space="preserve"> qu’aucun autre choix n’est possible et qu’une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NON</w:t>
            </w:r>
          </w:p>
        </w:tc>
      </w:tr>
      <w:tr w:rsidR="008F59FB" w14:paraId="6E062291" w14:textId="77777777" w:rsidTr="00FC4CE7">
        <w:tc>
          <w:tcPr>
            <w:tcW w:w="7366" w:type="dxa"/>
          </w:tcPr>
          <w:p w14:paraId="008C0739"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Accepte-il qu’une déclaration de sinistre lui (ou à son mandataire) soit valablement transmise par téléphone avec confirmation écrite, ou mail, ou courrier</w:t>
            </w:r>
          </w:p>
        </w:tc>
        <w:tc>
          <w:tcPr>
            <w:tcW w:w="2806" w:type="dxa"/>
          </w:tcPr>
          <w:p w14:paraId="16FDD6D3" w14:textId="77777777" w:rsidR="008F59FB" w:rsidRDefault="008F59FB" w:rsidP="00FC4CE7">
            <w:pPr>
              <w:keepLines/>
              <w:widowControl w:val="0"/>
              <w:jc w:val="center"/>
              <w:rPr>
                <w:rFonts w:ascii="Aptos Display" w:eastAsia="Calibri" w:hAnsi="Aptos Display" w:cs="Calibri"/>
                <w:color w:val="000000"/>
                <w:u w:val="single"/>
              </w:rPr>
            </w:pPr>
          </w:p>
          <w:p w14:paraId="23270A36" w14:textId="77777777" w:rsidR="008F59FB" w:rsidRDefault="008F59FB"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2BBF8961"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p>
        </w:tc>
      </w:tr>
      <w:tr w:rsidR="008F59FB" w14:paraId="79F26C17" w14:textId="77777777" w:rsidTr="00FC4CE7">
        <w:tc>
          <w:tcPr>
            <w:tcW w:w="7366" w:type="dxa"/>
          </w:tcPr>
          <w:p w14:paraId="7C691271"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(Ou son mandataire) met-il à disposition de l’assuré des imprimés types de déclaration de sinistre contenant toutes les rubriques nécessaires pour que la déclaration de sinistre soit considérée comme constituée par l’</w:t>
            </w:r>
            <w:r>
              <w:rPr>
                <w:rFonts w:ascii="Aptos Display" w:eastAsia="Calibri" w:hAnsi="Aptos Display" w:cs="Calibri"/>
                <w:color w:val="000000"/>
                <w:sz w:val="20"/>
                <w:szCs w:val="20"/>
              </w:rPr>
              <w:t>A</w:t>
            </w:r>
            <w:r w:rsidRPr="0007172C">
              <w:rPr>
                <w:rFonts w:ascii="Aptos Display" w:eastAsia="Calibri" w:hAnsi="Aptos Display" w:cs="Calibri"/>
                <w:color w:val="000000"/>
                <w:sz w:val="20"/>
                <w:szCs w:val="20"/>
              </w:rPr>
              <w:t>ssureur.</w:t>
            </w:r>
          </w:p>
        </w:tc>
        <w:tc>
          <w:tcPr>
            <w:tcW w:w="2806" w:type="dxa"/>
          </w:tcPr>
          <w:p w14:paraId="65F561B9" w14:textId="77777777" w:rsidR="008F59FB" w:rsidRDefault="008F59FB" w:rsidP="00FC4CE7">
            <w:pPr>
              <w:keepLines/>
              <w:widowControl w:val="0"/>
              <w:jc w:val="center"/>
              <w:rPr>
                <w:rFonts w:ascii="Aptos Display" w:eastAsia="Calibri" w:hAnsi="Aptos Display" w:cs="Calibri"/>
                <w:color w:val="000000"/>
                <w:u w:val="single"/>
              </w:rPr>
            </w:pPr>
          </w:p>
          <w:p w14:paraId="11B2ECF9" w14:textId="77777777" w:rsidR="008F59FB" w:rsidRDefault="008F59FB"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1839BC1D"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p>
        </w:tc>
      </w:tr>
      <w:tr w:rsidR="008F59FB" w14:paraId="220A4F1E" w14:textId="77777777" w:rsidTr="00FC4CE7">
        <w:tc>
          <w:tcPr>
            <w:tcW w:w="7366" w:type="dxa"/>
          </w:tcPr>
          <w:p w14:paraId="64299A1A"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(Ou son mandataire) met-il à disposition de l’assuré un l’espace personnel dédié à l’assuré sur son site internet permettant de déclarer les sinistres via internet et où toutes les rubriques nécessaires figurent sur la page internet pour que la déclaration de sinistre soit considérée comme constituée par l’assureur ?</w:t>
            </w:r>
          </w:p>
        </w:tc>
        <w:tc>
          <w:tcPr>
            <w:tcW w:w="2806" w:type="dxa"/>
          </w:tcPr>
          <w:p w14:paraId="2B09B914" w14:textId="77777777" w:rsidR="008F59FB" w:rsidRDefault="008F59FB" w:rsidP="00FC4CE7">
            <w:pPr>
              <w:keepLines/>
              <w:widowControl w:val="0"/>
              <w:jc w:val="center"/>
              <w:rPr>
                <w:rFonts w:ascii="Aptos Display" w:eastAsia="Calibri" w:hAnsi="Aptos Display" w:cs="Calibri"/>
                <w:color w:val="000000"/>
                <w:u w:val="single"/>
              </w:rPr>
            </w:pPr>
          </w:p>
          <w:p w14:paraId="2F0E01BE" w14:textId="77777777" w:rsidR="008F59FB" w:rsidRDefault="008F59FB"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4765A8D2"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p>
        </w:tc>
      </w:tr>
      <w:tr w:rsidR="008F59FB" w14:paraId="0D8F0286" w14:textId="77777777" w:rsidTr="00FC4CE7">
        <w:tc>
          <w:tcPr>
            <w:tcW w:w="7366" w:type="dxa"/>
          </w:tcPr>
          <w:p w14:paraId="0089E8AD"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Se réserve-t-il, le droit de réclamer à l’assuré s’il tarde trop à lui transmettre les pièces nécessaires à la déclaration de sinistre le paiement d’une indemnité proportionnelle au préjudice subi du fait de ce retard (article L.113-11 2° du code des assurance) ?</w:t>
            </w:r>
          </w:p>
        </w:tc>
        <w:tc>
          <w:tcPr>
            <w:tcW w:w="2806" w:type="dxa"/>
          </w:tcPr>
          <w:p w14:paraId="45AFDFDB" w14:textId="77777777" w:rsidR="008F59FB" w:rsidRDefault="008F59FB" w:rsidP="00FC4CE7">
            <w:pPr>
              <w:keepLines/>
              <w:widowControl w:val="0"/>
              <w:jc w:val="center"/>
              <w:rPr>
                <w:rFonts w:ascii="Aptos Display" w:eastAsia="Calibri" w:hAnsi="Aptos Display" w:cs="Calibri"/>
                <w:color w:val="000000"/>
                <w:u w:val="single"/>
              </w:rPr>
            </w:pPr>
          </w:p>
          <w:p w14:paraId="072BB871" w14:textId="77777777" w:rsidR="008F59FB" w:rsidRDefault="008F59FB"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334F8ADD"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p>
        </w:tc>
      </w:tr>
    </w:tbl>
    <w:p w14:paraId="42609809" w14:textId="77777777" w:rsidR="008F59FB" w:rsidRDefault="008F59FB" w:rsidP="008F59FB">
      <w:pPr>
        <w:pStyle w:val="Paragraphedeliste"/>
        <w:ind w:left="284" w:right="2"/>
        <w:jc w:val="both"/>
        <w:rPr>
          <w:rFonts w:ascii="Aptos Display" w:eastAsia="Calibri" w:hAnsi="Aptos Display" w:cs="Calibri"/>
          <w:color w:val="000000"/>
        </w:rPr>
      </w:pPr>
    </w:p>
    <w:p w14:paraId="0EB56471" w14:textId="77777777" w:rsidR="008F59FB" w:rsidRPr="001C703D" w:rsidRDefault="008F59FB" w:rsidP="008F59FB">
      <w:pPr>
        <w:pStyle w:val="Paragraphedeliste"/>
        <w:numPr>
          <w:ilvl w:val="0"/>
          <w:numId w:val="3"/>
        </w:numPr>
        <w:ind w:right="2"/>
        <w:jc w:val="both"/>
        <w:rPr>
          <w:rFonts w:ascii="Aptos Display" w:eastAsia="Calibri" w:hAnsi="Aptos Display" w:cs="Calibri"/>
          <w:b/>
          <w:bCs/>
          <w:color w:val="000000"/>
          <w:sz w:val="20"/>
          <w:szCs w:val="20"/>
        </w:rPr>
      </w:pPr>
      <w:r w:rsidRPr="001C703D">
        <w:rPr>
          <w:rFonts w:ascii="Aptos Display" w:eastAsia="Calibri" w:hAnsi="Aptos Display" w:cs="Calibri"/>
          <w:b/>
          <w:bCs/>
          <w:color w:val="000000"/>
          <w:sz w:val="20"/>
          <w:szCs w:val="20"/>
        </w:rPr>
        <w:t>Descriptions des modalités pratiques de l’aide apportée à l’assuré dans son recours contre les tiers responsables</w:t>
      </w:r>
    </w:p>
    <w:p w14:paraId="5FDB0E5A" w14:textId="77777777" w:rsidR="008F59FB" w:rsidRPr="00BB2D75" w:rsidRDefault="008F59FB" w:rsidP="008F59FB">
      <w:pPr>
        <w:rPr>
          <w:sz w:val="20"/>
          <w:szCs w:val="20"/>
        </w:rPr>
      </w:pPr>
      <w:r>
        <w:rPr>
          <w:sz w:val="20"/>
          <w:szCs w:val="20"/>
        </w:rPr>
        <w:t>L</w:t>
      </w:r>
      <w:r w:rsidRPr="00BB2D75">
        <w:rPr>
          <w:sz w:val="20"/>
          <w:szCs w:val="20"/>
        </w:rPr>
        <w:t>orsque le montant des dommages garantis est inférieur à la franchise des garanties et en cas de tiers responsable :</w:t>
      </w:r>
    </w:p>
    <w:p w14:paraId="71C28196" w14:textId="77777777" w:rsidR="008F59FB" w:rsidRPr="00BB2D75" w:rsidRDefault="008F59FB" w:rsidP="008F59FB">
      <w:pPr>
        <w:rPr>
          <w:sz w:val="20"/>
          <w:szCs w:val="20"/>
        </w:rPr>
      </w:pPr>
      <w:r>
        <w:rPr>
          <w:sz w:val="20"/>
          <w:szCs w:val="20"/>
        </w:rPr>
        <w:t>L’Assureur dans ce cas :</w:t>
      </w:r>
    </w:p>
    <w:tbl>
      <w:tblPr>
        <w:tblStyle w:val="Grilledutableau"/>
        <w:tblW w:w="0" w:type="auto"/>
        <w:tblInd w:w="284" w:type="dxa"/>
        <w:tblLook w:val="04A0" w:firstRow="1" w:lastRow="0" w:firstColumn="1" w:lastColumn="0" w:noHBand="0" w:noVBand="1"/>
      </w:tblPr>
      <w:tblGrid>
        <w:gridCol w:w="7366"/>
        <w:gridCol w:w="2806"/>
      </w:tblGrid>
      <w:tr w:rsidR="008F59FB" w:rsidRPr="00203C7B" w14:paraId="1C2CDA20" w14:textId="77777777" w:rsidTr="00FC4CE7">
        <w:tc>
          <w:tcPr>
            <w:tcW w:w="7366" w:type="dxa"/>
          </w:tcPr>
          <w:p w14:paraId="4DF2511A"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p>
        </w:tc>
        <w:tc>
          <w:tcPr>
            <w:tcW w:w="2806" w:type="dxa"/>
          </w:tcPr>
          <w:p w14:paraId="641E24CA" w14:textId="77777777" w:rsidR="008F59FB" w:rsidRPr="00203C7B" w:rsidRDefault="008F59FB" w:rsidP="00FC4CE7">
            <w:pPr>
              <w:pStyle w:val="Paragraphedeliste"/>
              <w:ind w:left="0" w:right="2" w:firstLine="31"/>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u w:val="single"/>
              </w:rPr>
              <w:t>A COMPLETER</w:t>
            </w:r>
            <w:r w:rsidRPr="00203C7B">
              <w:rPr>
                <w:rFonts w:ascii="Aptos Display" w:eastAsia="Calibri" w:hAnsi="Aptos Display" w:cs="Calibri"/>
                <w:color w:val="000000"/>
                <w:sz w:val="20"/>
                <w:szCs w:val="20"/>
              </w:rPr>
              <w:t xml:space="preserve"> :</w:t>
            </w:r>
          </w:p>
          <w:p w14:paraId="73764B1F" w14:textId="77777777" w:rsidR="008F59FB" w:rsidRPr="00203C7B" w:rsidRDefault="008F59FB" w:rsidP="00FC4CE7">
            <w:pPr>
              <w:pStyle w:val="Paragraphedeliste"/>
              <w:ind w:left="0" w:right="2" w:firstLine="31"/>
              <w:jc w:val="both"/>
              <w:rPr>
                <w:rFonts w:ascii="Aptos Display" w:eastAsia="Calibri" w:hAnsi="Aptos Display" w:cs="Calibri"/>
                <w:color w:val="000000"/>
                <w:sz w:val="20"/>
                <w:szCs w:val="20"/>
              </w:rPr>
            </w:pPr>
            <w:r>
              <w:rPr>
                <w:rFonts w:ascii="Aptos Display" w:eastAsia="Calibri" w:hAnsi="Aptos Display" w:cs="Calibri"/>
                <w:color w:val="000000"/>
                <w:sz w:val="20"/>
                <w:szCs w:val="20"/>
              </w:rPr>
              <w:t>E</w:t>
            </w:r>
            <w:r w:rsidRPr="00203C7B">
              <w:rPr>
                <w:rFonts w:ascii="Aptos Display" w:eastAsia="Calibri" w:hAnsi="Aptos Display" w:cs="Calibri"/>
                <w:color w:val="000000"/>
                <w:sz w:val="20"/>
                <w:szCs w:val="20"/>
              </w:rPr>
              <w:t>tant pr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cis</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 xml:space="preserve"> qu’aucun autre choix n’est possible et qu’une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NON</w:t>
            </w:r>
          </w:p>
        </w:tc>
      </w:tr>
      <w:tr w:rsidR="008F59FB" w:rsidRPr="00203C7B" w14:paraId="6A188165" w14:textId="77777777" w:rsidTr="00FC4CE7">
        <w:tc>
          <w:tcPr>
            <w:tcW w:w="7366" w:type="dxa"/>
          </w:tcPr>
          <w:p w14:paraId="7FB8CCD2"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à aider l’assuré, dans la limite de ses (leurs) compétences et de l’équilibre financier du marché, dans l’exercice de son recours contre les personnes responsables ?</w:t>
            </w:r>
          </w:p>
        </w:tc>
        <w:tc>
          <w:tcPr>
            <w:tcW w:w="2806" w:type="dxa"/>
          </w:tcPr>
          <w:p w14:paraId="6F969444" w14:textId="77777777" w:rsidR="008F59FB" w:rsidRDefault="008F59FB" w:rsidP="00FC4CE7">
            <w:pPr>
              <w:keepLines/>
              <w:widowControl w:val="0"/>
              <w:jc w:val="center"/>
              <w:rPr>
                <w:rFonts w:ascii="Aptos Display" w:eastAsia="Calibri" w:hAnsi="Aptos Display" w:cs="Calibri"/>
                <w:color w:val="000000"/>
                <w:u w:val="single"/>
              </w:rPr>
            </w:pPr>
          </w:p>
          <w:p w14:paraId="7EC2D7D4" w14:textId="77777777" w:rsidR="008F59FB" w:rsidRDefault="008F59FB"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13DEEC36"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p>
        </w:tc>
      </w:tr>
      <w:tr w:rsidR="008F59FB" w:rsidRPr="00203C7B" w14:paraId="053AC956" w14:textId="77777777" w:rsidTr="00FC4CE7">
        <w:tc>
          <w:tcPr>
            <w:tcW w:w="7366" w:type="dxa"/>
          </w:tcPr>
          <w:p w14:paraId="4928FF38"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dans la limite de ses (leurs) compétences et de l’équilibre financier du marché si nécessaire à participer aux réunions d’expertise amiable ou judiciaire ?</w:t>
            </w:r>
            <w:r w:rsidRPr="0007172C">
              <w:rPr>
                <w:rFonts w:ascii="Aptos Display" w:eastAsia="Calibri" w:hAnsi="Aptos Display" w:cs="Calibri"/>
                <w:color w:val="000000"/>
                <w:sz w:val="20"/>
                <w:szCs w:val="20"/>
              </w:rPr>
              <w:t>.</w:t>
            </w:r>
          </w:p>
        </w:tc>
        <w:tc>
          <w:tcPr>
            <w:tcW w:w="2806" w:type="dxa"/>
          </w:tcPr>
          <w:p w14:paraId="44D3E707" w14:textId="77777777" w:rsidR="008F59FB" w:rsidRDefault="008F59FB" w:rsidP="00FC4CE7">
            <w:pPr>
              <w:keepLines/>
              <w:widowControl w:val="0"/>
              <w:jc w:val="center"/>
              <w:rPr>
                <w:rFonts w:ascii="Aptos Display" w:eastAsia="Calibri" w:hAnsi="Aptos Display" w:cs="Calibri"/>
                <w:color w:val="000000"/>
                <w:u w:val="single"/>
              </w:rPr>
            </w:pPr>
          </w:p>
          <w:p w14:paraId="1052CFA9" w14:textId="77777777" w:rsidR="008F59FB" w:rsidRDefault="008F59FB"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53F5513F"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p>
        </w:tc>
      </w:tr>
      <w:tr w:rsidR="008F59FB" w:rsidRPr="00203C7B" w14:paraId="63F00F5D" w14:textId="77777777" w:rsidTr="00FC4CE7">
        <w:tc>
          <w:tcPr>
            <w:tcW w:w="7366" w:type="dxa"/>
          </w:tcPr>
          <w:p w14:paraId="3B4AADDA"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dans la limite de ses (leurs) compétences et l’équilibre financier du marché à analyser l’ensemble des rapports d’expertise, dires ou conclusions d’avocats ?</w:t>
            </w:r>
          </w:p>
        </w:tc>
        <w:tc>
          <w:tcPr>
            <w:tcW w:w="2806" w:type="dxa"/>
          </w:tcPr>
          <w:p w14:paraId="3AFC5438" w14:textId="77777777" w:rsidR="008F59FB" w:rsidRDefault="008F59FB" w:rsidP="00FC4CE7">
            <w:pPr>
              <w:keepLines/>
              <w:widowControl w:val="0"/>
              <w:jc w:val="center"/>
              <w:rPr>
                <w:rFonts w:ascii="Aptos Display" w:eastAsia="Calibri" w:hAnsi="Aptos Display" w:cs="Calibri"/>
                <w:color w:val="000000"/>
                <w:u w:val="single"/>
              </w:rPr>
            </w:pPr>
          </w:p>
          <w:p w14:paraId="7D37C1E1" w14:textId="77777777" w:rsidR="008F59FB" w:rsidRDefault="008F59FB"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5F15D743" w14:textId="77777777" w:rsidR="008F59FB" w:rsidRPr="00203C7B" w:rsidRDefault="008F59FB" w:rsidP="00FC4CE7">
            <w:pPr>
              <w:pStyle w:val="Paragraphedeliste"/>
              <w:ind w:left="0" w:right="2"/>
              <w:jc w:val="both"/>
              <w:rPr>
                <w:rFonts w:ascii="Aptos Display" w:eastAsia="Calibri" w:hAnsi="Aptos Display" w:cs="Calibri"/>
                <w:color w:val="000000"/>
                <w:sz w:val="20"/>
                <w:szCs w:val="20"/>
              </w:rPr>
            </w:pPr>
          </w:p>
        </w:tc>
      </w:tr>
    </w:tbl>
    <w:p w14:paraId="0B8A3D74" w14:textId="77777777" w:rsidR="008F59FB" w:rsidRPr="00BB2D75" w:rsidRDefault="008F59FB" w:rsidP="008F59FB">
      <w:pPr>
        <w:rPr>
          <w:sz w:val="20"/>
          <w:szCs w:val="20"/>
        </w:rPr>
      </w:pPr>
    </w:p>
    <w:p w14:paraId="51643660" w14:textId="77777777" w:rsidR="008F59FB" w:rsidRPr="0063189E" w:rsidRDefault="008F59FB" w:rsidP="008F59FB">
      <w:pPr>
        <w:pStyle w:val="Paragraphedeliste"/>
        <w:numPr>
          <w:ilvl w:val="0"/>
          <w:numId w:val="3"/>
        </w:numPr>
        <w:rPr>
          <w:b/>
          <w:bCs/>
          <w:sz w:val="20"/>
          <w:szCs w:val="20"/>
        </w:rPr>
      </w:pPr>
      <w:r w:rsidRPr="0063189E">
        <w:rPr>
          <w:b/>
          <w:bCs/>
          <w:sz w:val="20"/>
          <w:szCs w:val="20"/>
        </w:rPr>
        <w:t>Délais auxquels l’assureur et le cas échéant son mandataire s’engage(nt) dans la gestion des sinistres</w:t>
      </w:r>
    </w:p>
    <w:tbl>
      <w:tblPr>
        <w:tblStyle w:val="Grilledutableau"/>
        <w:tblW w:w="0" w:type="auto"/>
        <w:tblLook w:val="04A0" w:firstRow="1" w:lastRow="0" w:firstColumn="1" w:lastColumn="0" w:noHBand="0" w:noVBand="1"/>
      </w:tblPr>
      <w:tblGrid>
        <w:gridCol w:w="7650"/>
        <w:gridCol w:w="2806"/>
      </w:tblGrid>
      <w:tr w:rsidR="008F59FB" w14:paraId="0200751B" w14:textId="77777777" w:rsidTr="00FC4CE7">
        <w:tc>
          <w:tcPr>
            <w:tcW w:w="7650" w:type="dxa"/>
          </w:tcPr>
          <w:p w14:paraId="0C86D34D" w14:textId="77777777" w:rsidR="008F59FB" w:rsidRDefault="008F59FB" w:rsidP="00FC4CE7">
            <w:pPr>
              <w:rPr>
                <w:sz w:val="20"/>
                <w:szCs w:val="20"/>
              </w:rPr>
            </w:pPr>
          </w:p>
        </w:tc>
        <w:tc>
          <w:tcPr>
            <w:tcW w:w="2806" w:type="dxa"/>
          </w:tcPr>
          <w:p w14:paraId="2B64DCF5" w14:textId="77777777" w:rsidR="008F59FB" w:rsidRPr="00203C7B" w:rsidRDefault="008F59FB" w:rsidP="00FC4CE7">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577D6E61" w14:textId="77777777" w:rsidR="008F59FB" w:rsidRDefault="008F59FB" w:rsidP="00FC4CE7">
            <w:pPr>
              <w:rPr>
                <w:sz w:val="20"/>
                <w:szCs w:val="20"/>
              </w:rPr>
            </w:pPr>
            <w:r>
              <w:rPr>
                <w:rFonts w:ascii="Aptos Display" w:eastAsia="Calibri" w:hAnsi="Aptos Display" w:cs="Calibri"/>
                <w:color w:val="000000"/>
                <w:sz w:val="20"/>
                <w:szCs w:val="20"/>
              </w:rPr>
              <w:t>U</w:t>
            </w:r>
            <w:r w:rsidRPr="00203C7B">
              <w:rPr>
                <w:rFonts w:ascii="Aptos Display" w:eastAsia="Calibri" w:hAnsi="Aptos Display" w:cs="Calibri"/>
                <w:color w:val="000000"/>
                <w:sz w:val="20"/>
                <w:szCs w:val="20"/>
              </w:rPr>
              <w:t>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oui pour les d</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lais maximum</w:t>
            </w:r>
          </w:p>
        </w:tc>
      </w:tr>
      <w:tr w:rsidR="008F59FB" w14:paraId="25613054" w14:textId="77777777" w:rsidTr="00FC4CE7">
        <w:tc>
          <w:tcPr>
            <w:tcW w:w="7650" w:type="dxa"/>
          </w:tcPr>
          <w:p w14:paraId="66993591" w14:textId="77777777" w:rsidR="008F59FB" w:rsidRDefault="008F59FB" w:rsidP="00FC4CE7">
            <w:pPr>
              <w:rPr>
                <w:sz w:val="20"/>
                <w:szCs w:val="20"/>
              </w:rPr>
            </w:pPr>
            <w:r w:rsidRPr="00BB2D75">
              <w:rPr>
                <w:sz w:val="20"/>
                <w:szCs w:val="20"/>
              </w:rPr>
              <w:t>Prévenir l’assuré de tout changement de personne en charge pour l’exécution du présent marché de la gestion des sinistres.</w:t>
            </w:r>
          </w:p>
        </w:tc>
        <w:tc>
          <w:tcPr>
            <w:tcW w:w="2806" w:type="dxa"/>
          </w:tcPr>
          <w:p w14:paraId="1EA8F4B1"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52BFDBD4" w14:textId="77777777" w:rsidR="008F59FB" w:rsidRDefault="008F59FB" w:rsidP="00FC4CE7">
            <w:pPr>
              <w:jc w:val="center"/>
              <w:rPr>
                <w:sz w:val="20"/>
                <w:szCs w:val="20"/>
              </w:rPr>
            </w:pPr>
            <w:r w:rsidRPr="00EC07B6">
              <w:rPr>
                <w:rFonts w:ascii="Aptos Display" w:eastAsia="Calibri" w:hAnsi="Aptos Display" w:cs="Calibri"/>
                <w:color w:val="000000"/>
                <w:sz w:val="16"/>
                <w:szCs w:val="16"/>
                <w:u w:val="single"/>
              </w:rPr>
              <w:t>(20 j</w:t>
            </w:r>
            <w:r>
              <w:rPr>
                <w:rFonts w:ascii="Aptos Display" w:eastAsia="Calibri" w:hAnsi="Aptos Display" w:cs="Calibri"/>
                <w:color w:val="000000"/>
                <w:sz w:val="16"/>
                <w:szCs w:val="16"/>
                <w:u w:val="single"/>
              </w:rPr>
              <w:t>ours</w:t>
            </w:r>
            <w:r w:rsidRPr="00EC07B6">
              <w:rPr>
                <w:sz w:val="16"/>
                <w:szCs w:val="16"/>
              </w:rPr>
              <w:t xml:space="preserve"> maximum </w:t>
            </w:r>
            <w:r w:rsidRPr="00EC07B6">
              <w:rPr>
                <w:rFonts w:ascii="Aptos Display" w:eastAsia="Calibri" w:hAnsi="Aptos Display" w:cs="Calibri"/>
                <w:color w:val="000000"/>
                <w:sz w:val="16"/>
                <w:szCs w:val="16"/>
                <w:u w:val="single"/>
              </w:rPr>
              <w:t>à compter du jour de la prise de connaissance du départ du collaborateur</w:t>
            </w:r>
            <w:r w:rsidRPr="00EC07B6" w:rsidDel="00EC07B6">
              <w:rPr>
                <w:rFonts w:ascii="Aptos Display" w:eastAsia="Calibri" w:hAnsi="Aptos Display" w:cs="Calibri"/>
                <w:color w:val="000000"/>
                <w:sz w:val="16"/>
                <w:szCs w:val="16"/>
                <w:u w:val="single"/>
              </w:rPr>
              <w:t xml:space="preserve"> </w:t>
            </w:r>
            <w:r w:rsidRPr="00EC07B6">
              <w:rPr>
                <w:rFonts w:ascii="Aptos Display" w:eastAsia="Calibri" w:hAnsi="Aptos Display" w:cs="Calibri"/>
                <w:color w:val="000000"/>
                <w:sz w:val="16"/>
                <w:szCs w:val="16"/>
                <w:u w:val="single"/>
              </w:rPr>
              <w:t xml:space="preserve"> maximum)</w:t>
            </w:r>
          </w:p>
        </w:tc>
      </w:tr>
      <w:tr w:rsidR="008F59FB" w14:paraId="49B99EAB" w14:textId="77777777" w:rsidTr="00FC4CE7">
        <w:tc>
          <w:tcPr>
            <w:tcW w:w="7650" w:type="dxa"/>
          </w:tcPr>
          <w:p w14:paraId="1C87D7F7" w14:textId="77777777" w:rsidR="008F59FB" w:rsidRDefault="008F59FB" w:rsidP="00FC4CE7">
            <w:pPr>
              <w:rPr>
                <w:sz w:val="20"/>
                <w:szCs w:val="20"/>
              </w:rPr>
            </w:pPr>
            <w:r w:rsidRPr="00BB2D75">
              <w:rPr>
                <w:sz w:val="20"/>
                <w:szCs w:val="20"/>
              </w:rPr>
              <w:t>Accuser réception des déclarations de sinistres faites par l’assuré</w:t>
            </w:r>
          </w:p>
        </w:tc>
        <w:tc>
          <w:tcPr>
            <w:tcW w:w="2806" w:type="dxa"/>
          </w:tcPr>
          <w:p w14:paraId="2274E338" w14:textId="77777777" w:rsidR="008F59FB" w:rsidRPr="00EC07B6" w:rsidRDefault="008F59FB"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p w14:paraId="793D8F91" w14:textId="77777777" w:rsidR="008F59FB" w:rsidRDefault="008F59FB" w:rsidP="00FC4CE7">
            <w:pPr>
              <w:jc w:val="center"/>
              <w:rPr>
                <w:sz w:val="20"/>
                <w:szCs w:val="20"/>
              </w:rPr>
            </w:pPr>
            <w:r w:rsidRPr="00EC07B6">
              <w:rPr>
                <w:rFonts w:ascii="Aptos Display" w:eastAsia="Calibri" w:hAnsi="Aptos Display" w:cs="Calibri"/>
                <w:color w:val="000000"/>
                <w:sz w:val="20"/>
                <w:szCs w:val="20"/>
                <w:u w:val="single"/>
              </w:rPr>
              <w:t>(</w:t>
            </w:r>
            <w:r w:rsidRPr="00B82875">
              <w:rPr>
                <w:rFonts w:ascii="Aptos Display" w:eastAsia="Calibri" w:hAnsi="Aptos Display" w:cs="Calibri"/>
                <w:color w:val="000000"/>
                <w:sz w:val="16"/>
                <w:szCs w:val="16"/>
                <w:u w:val="single"/>
              </w:rPr>
              <w:t>48 heures maximum</w:t>
            </w:r>
            <w:r>
              <w:rPr>
                <w:rFonts w:ascii="Aptos Display" w:eastAsia="Calibri" w:hAnsi="Aptos Display" w:cs="Calibri"/>
                <w:color w:val="000000"/>
                <w:sz w:val="20"/>
                <w:szCs w:val="20"/>
                <w:u w:val="single"/>
              </w:rPr>
              <w:t xml:space="preserve"> </w:t>
            </w:r>
            <w:r w:rsidRPr="00B82875">
              <w:rPr>
                <w:rFonts w:ascii="Aptos Display" w:eastAsia="Calibri" w:hAnsi="Aptos Display" w:cs="Calibri"/>
                <w:color w:val="000000"/>
                <w:sz w:val="16"/>
                <w:szCs w:val="16"/>
                <w:u w:val="single"/>
              </w:rPr>
              <w:t xml:space="preserve">à compter de la réception de </w:t>
            </w:r>
            <w:r>
              <w:rPr>
                <w:rFonts w:ascii="Aptos Display" w:eastAsia="Calibri" w:hAnsi="Aptos Display" w:cs="Calibri"/>
                <w:color w:val="000000"/>
                <w:sz w:val="16"/>
                <w:szCs w:val="16"/>
                <w:u w:val="single"/>
              </w:rPr>
              <w:t>la déclaration</w:t>
            </w:r>
            <w:r w:rsidRPr="00EC07B6">
              <w:rPr>
                <w:rFonts w:ascii="Aptos Display" w:eastAsia="Calibri" w:hAnsi="Aptos Display" w:cs="Calibri"/>
                <w:color w:val="000000"/>
                <w:sz w:val="20"/>
                <w:szCs w:val="20"/>
                <w:u w:val="single"/>
              </w:rPr>
              <w:t>)</w:t>
            </w:r>
          </w:p>
        </w:tc>
      </w:tr>
      <w:tr w:rsidR="008F59FB" w14:paraId="08FBC24E" w14:textId="77777777" w:rsidTr="00FC4CE7">
        <w:tc>
          <w:tcPr>
            <w:tcW w:w="7650" w:type="dxa"/>
          </w:tcPr>
          <w:p w14:paraId="7108DCA9" w14:textId="77777777" w:rsidR="008F59FB" w:rsidRDefault="008F59FB" w:rsidP="00FC4CE7">
            <w:pPr>
              <w:jc w:val="both"/>
              <w:rPr>
                <w:sz w:val="20"/>
                <w:szCs w:val="20"/>
              </w:rPr>
            </w:pPr>
            <w:r w:rsidRPr="00C55BE7">
              <w:rPr>
                <w:sz w:val="20"/>
                <w:szCs w:val="20"/>
              </w:rPr>
              <w:t>Vérifier l’exhaustivité des déclarations et le cas échéant, indiquer à l’assuré que sa déclaration est incomplète et réclamer les renseignements manquants</w:t>
            </w:r>
          </w:p>
        </w:tc>
        <w:tc>
          <w:tcPr>
            <w:tcW w:w="2806" w:type="dxa"/>
          </w:tcPr>
          <w:p w14:paraId="7C0637BA" w14:textId="77777777" w:rsidR="008F59FB" w:rsidRDefault="008F59FB" w:rsidP="00FC4CE7">
            <w:pPr>
              <w:jc w:val="center"/>
              <w:rPr>
                <w:sz w:val="20"/>
                <w:szCs w:val="20"/>
              </w:rPr>
            </w:pPr>
            <w:r>
              <w:rPr>
                <w:sz w:val="20"/>
                <w:szCs w:val="20"/>
              </w:rPr>
              <w:t>…….</w:t>
            </w:r>
            <w:r w:rsidRPr="00C55BE7">
              <w:rPr>
                <w:sz w:val="20"/>
                <w:szCs w:val="20"/>
              </w:rPr>
              <w:t>jours</w:t>
            </w:r>
          </w:p>
          <w:p w14:paraId="1594CFFC" w14:textId="77777777" w:rsidR="008F59FB" w:rsidRDefault="008F59FB" w:rsidP="00FC4CE7">
            <w:pPr>
              <w:jc w:val="center"/>
              <w:rPr>
                <w:sz w:val="20"/>
                <w:szCs w:val="20"/>
              </w:rPr>
            </w:pPr>
            <w:r>
              <w:rPr>
                <w:sz w:val="20"/>
                <w:szCs w:val="20"/>
              </w:rPr>
              <w:t>(</w:t>
            </w:r>
            <w:r w:rsidRPr="00C55BE7">
              <w:rPr>
                <w:sz w:val="16"/>
                <w:szCs w:val="16"/>
              </w:rPr>
              <w:t>10 jours</w:t>
            </w:r>
            <w:r>
              <w:rPr>
                <w:sz w:val="16"/>
                <w:szCs w:val="16"/>
              </w:rPr>
              <w:t xml:space="preserve"> maximum </w:t>
            </w:r>
            <w:r w:rsidRPr="00C55BE7">
              <w:rPr>
                <w:sz w:val="16"/>
                <w:szCs w:val="16"/>
              </w:rPr>
              <w:t xml:space="preserve"> à compter de la déclaration de sinistre</w:t>
            </w:r>
            <w:r>
              <w:rPr>
                <w:sz w:val="16"/>
                <w:szCs w:val="16"/>
              </w:rPr>
              <w:t>)</w:t>
            </w:r>
          </w:p>
        </w:tc>
      </w:tr>
      <w:tr w:rsidR="008F59FB" w14:paraId="6E831B26" w14:textId="77777777" w:rsidTr="00FC4CE7">
        <w:tc>
          <w:tcPr>
            <w:tcW w:w="7650" w:type="dxa"/>
          </w:tcPr>
          <w:p w14:paraId="3D59CFF3" w14:textId="77777777" w:rsidR="008F59FB" w:rsidRDefault="008F59FB" w:rsidP="00FC4CE7">
            <w:pPr>
              <w:jc w:val="both"/>
              <w:rPr>
                <w:sz w:val="20"/>
                <w:szCs w:val="20"/>
              </w:rPr>
            </w:pPr>
            <w:r w:rsidRPr="00C55BE7">
              <w:rPr>
                <w:sz w:val="20"/>
                <w:szCs w:val="20"/>
              </w:rPr>
              <w:t>Pour les sinistres pour lesquels une expertise est nécessaire, à missionner un expert de constater, décrire et évaluer les dommages, et d’en déterminer les causes et à informer l’assuré de cette désignation</w:t>
            </w:r>
          </w:p>
        </w:tc>
        <w:tc>
          <w:tcPr>
            <w:tcW w:w="2806" w:type="dxa"/>
          </w:tcPr>
          <w:p w14:paraId="398B7E29" w14:textId="77777777" w:rsidR="008F59FB" w:rsidRDefault="008F59FB" w:rsidP="00FC4CE7">
            <w:pPr>
              <w:jc w:val="center"/>
              <w:rPr>
                <w:sz w:val="20"/>
                <w:szCs w:val="20"/>
              </w:rPr>
            </w:pPr>
            <w:r>
              <w:rPr>
                <w:sz w:val="20"/>
                <w:szCs w:val="20"/>
              </w:rPr>
              <w:t>…….</w:t>
            </w:r>
            <w:r w:rsidRPr="00C55BE7">
              <w:rPr>
                <w:sz w:val="20"/>
                <w:szCs w:val="20"/>
              </w:rPr>
              <w:t>jours</w:t>
            </w:r>
          </w:p>
          <w:p w14:paraId="3773BF6A" w14:textId="77777777" w:rsidR="008F59FB" w:rsidRPr="00C55BE7" w:rsidRDefault="008F59FB" w:rsidP="00FC4CE7">
            <w:pPr>
              <w:jc w:val="center"/>
              <w:rPr>
                <w:sz w:val="16"/>
                <w:szCs w:val="16"/>
              </w:rPr>
            </w:pPr>
            <w:r w:rsidRPr="00C55BE7">
              <w:rPr>
                <w:sz w:val="16"/>
                <w:szCs w:val="16"/>
              </w:rPr>
              <w:t>(15 jours maximum à compter de la réception de la déclaration de sinistre</w:t>
            </w:r>
            <w:r>
              <w:rPr>
                <w:sz w:val="16"/>
                <w:szCs w:val="16"/>
              </w:rPr>
              <w:t>)</w:t>
            </w:r>
          </w:p>
        </w:tc>
      </w:tr>
      <w:tr w:rsidR="008F59FB" w14:paraId="73FB6C79" w14:textId="77777777" w:rsidTr="00FC4CE7">
        <w:tc>
          <w:tcPr>
            <w:tcW w:w="7650" w:type="dxa"/>
          </w:tcPr>
          <w:p w14:paraId="36B5723F" w14:textId="77777777" w:rsidR="008F59FB" w:rsidRDefault="008F59FB" w:rsidP="00FC4CE7">
            <w:pPr>
              <w:rPr>
                <w:sz w:val="20"/>
                <w:szCs w:val="20"/>
              </w:rPr>
            </w:pPr>
            <w:r w:rsidRPr="00C55BE7">
              <w:rPr>
                <w:sz w:val="20"/>
                <w:szCs w:val="20"/>
              </w:rPr>
              <w:t>Et si la mise en jeu des garanties est manifestement injustifiée, opposer à l’assuré son refus motivé de garantir le sinistre sans expertise</w:t>
            </w:r>
          </w:p>
        </w:tc>
        <w:tc>
          <w:tcPr>
            <w:tcW w:w="2806" w:type="dxa"/>
          </w:tcPr>
          <w:p w14:paraId="69ECB506" w14:textId="77777777" w:rsidR="008F59FB" w:rsidRDefault="008F59FB" w:rsidP="00FC4CE7">
            <w:pPr>
              <w:jc w:val="center"/>
              <w:rPr>
                <w:sz w:val="20"/>
                <w:szCs w:val="20"/>
              </w:rPr>
            </w:pPr>
            <w:r>
              <w:rPr>
                <w:sz w:val="20"/>
                <w:szCs w:val="20"/>
              </w:rPr>
              <w:t>…….</w:t>
            </w:r>
            <w:r w:rsidRPr="00C55BE7">
              <w:rPr>
                <w:sz w:val="20"/>
                <w:szCs w:val="20"/>
              </w:rPr>
              <w:t>jours</w:t>
            </w:r>
          </w:p>
          <w:p w14:paraId="38E994BA" w14:textId="77777777" w:rsidR="008F59FB" w:rsidRDefault="008F59FB" w:rsidP="00FC4CE7">
            <w:pPr>
              <w:jc w:val="center"/>
              <w:rPr>
                <w:sz w:val="20"/>
                <w:szCs w:val="20"/>
              </w:rPr>
            </w:pPr>
            <w:r w:rsidRPr="003A17F5">
              <w:rPr>
                <w:sz w:val="16"/>
                <w:szCs w:val="16"/>
              </w:rPr>
              <w:t>(15 jours maximum à compter de la réception de la déclaration de sinistre</w:t>
            </w:r>
            <w:r>
              <w:rPr>
                <w:sz w:val="16"/>
                <w:szCs w:val="16"/>
              </w:rPr>
              <w:t>)</w:t>
            </w:r>
          </w:p>
        </w:tc>
      </w:tr>
      <w:tr w:rsidR="008F59FB" w14:paraId="5FBCCF07" w14:textId="77777777" w:rsidTr="00FC4CE7">
        <w:tc>
          <w:tcPr>
            <w:tcW w:w="7650" w:type="dxa"/>
          </w:tcPr>
          <w:p w14:paraId="0F7D540C" w14:textId="77777777" w:rsidR="008F59FB" w:rsidRPr="00C55BE7" w:rsidRDefault="008F59FB" w:rsidP="00FC4CE7">
            <w:pPr>
              <w:rPr>
                <w:sz w:val="20"/>
                <w:szCs w:val="20"/>
              </w:rPr>
            </w:pPr>
            <w:r w:rsidRPr="00C55BE7">
              <w:rPr>
                <w:sz w:val="20"/>
                <w:szCs w:val="20"/>
              </w:rPr>
              <w:t>Transmettre une copie du rapport de l’expert en indiquant à l’assuré la position prise par l’expert et la sienne notamment sur la mise en jeu des garanties</w:t>
            </w:r>
          </w:p>
        </w:tc>
        <w:tc>
          <w:tcPr>
            <w:tcW w:w="2806" w:type="dxa"/>
          </w:tcPr>
          <w:p w14:paraId="560E0E06" w14:textId="77777777" w:rsidR="008F59FB" w:rsidRDefault="008F59FB" w:rsidP="00FC4CE7">
            <w:pPr>
              <w:jc w:val="center"/>
              <w:rPr>
                <w:sz w:val="20"/>
                <w:szCs w:val="20"/>
              </w:rPr>
            </w:pPr>
            <w:r>
              <w:rPr>
                <w:sz w:val="20"/>
                <w:szCs w:val="20"/>
              </w:rPr>
              <w:t>…….</w:t>
            </w:r>
            <w:r w:rsidRPr="00C55BE7">
              <w:rPr>
                <w:sz w:val="20"/>
                <w:szCs w:val="20"/>
              </w:rPr>
              <w:t>jours</w:t>
            </w:r>
          </w:p>
          <w:p w14:paraId="743CE8D3" w14:textId="77777777" w:rsidR="008F59FB" w:rsidRPr="00C55BE7" w:rsidRDefault="008F59FB" w:rsidP="00FC4CE7">
            <w:pPr>
              <w:jc w:val="center"/>
              <w:rPr>
                <w:sz w:val="16"/>
                <w:szCs w:val="16"/>
              </w:rPr>
            </w:pPr>
            <w:r w:rsidRPr="00C55BE7">
              <w:rPr>
                <w:sz w:val="16"/>
                <w:szCs w:val="16"/>
              </w:rPr>
              <w:t>(10 jours maximum à compter de la réception par l’assureur du rapport)</w:t>
            </w:r>
          </w:p>
        </w:tc>
      </w:tr>
      <w:tr w:rsidR="008F59FB" w14:paraId="62CFAD5A" w14:textId="77777777" w:rsidTr="00FC4CE7">
        <w:tc>
          <w:tcPr>
            <w:tcW w:w="7650" w:type="dxa"/>
          </w:tcPr>
          <w:p w14:paraId="695F1A6E" w14:textId="77777777" w:rsidR="008F59FB" w:rsidRPr="00C55BE7" w:rsidRDefault="008F59FB" w:rsidP="00FC4CE7">
            <w:pPr>
              <w:rPr>
                <w:sz w:val="20"/>
                <w:szCs w:val="20"/>
              </w:rPr>
            </w:pPr>
            <w:r w:rsidRPr="00C55BE7">
              <w:rPr>
                <w:sz w:val="20"/>
                <w:szCs w:val="20"/>
              </w:rPr>
              <w:t>Si le problème rencontré le nécessite, à se rendre disponible pour participer à une/des réunion(s) de travail, en vue de l’analyser et de rechercher des solutions adaptées</w:t>
            </w:r>
          </w:p>
        </w:tc>
        <w:tc>
          <w:tcPr>
            <w:tcW w:w="2806" w:type="dxa"/>
          </w:tcPr>
          <w:p w14:paraId="0085D478" w14:textId="77777777" w:rsidR="008F59FB" w:rsidRDefault="008F59FB" w:rsidP="00FC4CE7">
            <w:pPr>
              <w:jc w:val="center"/>
              <w:rPr>
                <w:sz w:val="20"/>
                <w:szCs w:val="20"/>
              </w:rPr>
            </w:pPr>
            <w:r>
              <w:rPr>
                <w:sz w:val="20"/>
                <w:szCs w:val="20"/>
              </w:rPr>
              <w:t>…….Jours</w:t>
            </w:r>
          </w:p>
          <w:p w14:paraId="29349F4A" w14:textId="77777777" w:rsidR="008F59FB" w:rsidRPr="0063189E" w:rsidRDefault="008F59FB" w:rsidP="00FC4CE7">
            <w:pPr>
              <w:jc w:val="center"/>
              <w:rPr>
                <w:sz w:val="16"/>
                <w:szCs w:val="16"/>
              </w:rPr>
            </w:pPr>
            <w:r w:rsidRPr="0063189E">
              <w:rPr>
                <w:sz w:val="16"/>
                <w:szCs w:val="16"/>
              </w:rPr>
              <w:t>(10 jours maximum à compter de la demande de l’assuré)</w:t>
            </w:r>
          </w:p>
        </w:tc>
      </w:tr>
      <w:tr w:rsidR="008F59FB" w14:paraId="46D34170" w14:textId="77777777" w:rsidTr="00FC4CE7">
        <w:tc>
          <w:tcPr>
            <w:tcW w:w="7650" w:type="dxa"/>
          </w:tcPr>
          <w:p w14:paraId="543A485F" w14:textId="77777777" w:rsidR="008F59FB" w:rsidRPr="00C55BE7" w:rsidRDefault="008F59FB" w:rsidP="00FC4CE7">
            <w:pPr>
              <w:rPr>
                <w:sz w:val="20"/>
                <w:szCs w:val="20"/>
              </w:rPr>
            </w:pPr>
            <w:r w:rsidRPr="00C55BE7">
              <w:rPr>
                <w:sz w:val="20"/>
                <w:szCs w:val="20"/>
              </w:rPr>
              <w:t>À verser un acompte d’au moins 50% du montant estimé par l’expert</w:t>
            </w:r>
          </w:p>
        </w:tc>
        <w:tc>
          <w:tcPr>
            <w:tcW w:w="2806" w:type="dxa"/>
          </w:tcPr>
          <w:p w14:paraId="5AF7519B" w14:textId="77777777" w:rsidR="008F59FB" w:rsidRDefault="008F59FB" w:rsidP="00FC4CE7">
            <w:pPr>
              <w:jc w:val="center"/>
              <w:rPr>
                <w:sz w:val="20"/>
                <w:szCs w:val="20"/>
              </w:rPr>
            </w:pPr>
            <w:r w:rsidRPr="00C55BE7">
              <w:rPr>
                <w:sz w:val="20"/>
                <w:szCs w:val="20"/>
              </w:rPr>
              <w:t>…….Jours</w:t>
            </w:r>
          </w:p>
          <w:p w14:paraId="5D029321" w14:textId="77777777" w:rsidR="008F59FB" w:rsidRPr="0063189E" w:rsidRDefault="008F59FB" w:rsidP="00FC4CE7">
            <w:pPr>
              <w:jc w:val="center"/>
              <w:rPr>
                <w:sz w:val="16"/>
                <w:szCs w:val="16"/>
              </w:rPr>
            </w:pPr>
            <w:r w:rsidRPr="0063189E">
              <w:rPr>
                <w:sz w:val="16"/>
                <w:szCs w:val="16"/>
              </w:rPr>
              <w:t xml:space="preserve">(15 jours </w:t>
            </w:r>
            <w:r>
              <w:rPr>
                <w:sz w:val="16"/>
                <w:szCs w:val="16"/>
              </w:rPr>
              <w:t xml:space="preserve">maximum </w:t>
            </w:r>
            <w:r w:rsidRPr="0063189E">
              <w:rPr>
                <w:sz w:val="16"/>
                <w:szCs w:val="16"/>
              </w:rPr>
              <w:t>à compter de la notification par l’assureur de son accord de prendre en garantie le sinistre)</w:t>
            </w:r>
          </w:p>
        </w:tc>
      </w:tr>
      <w:tr w:rsidR="008F59FB" w14:paraId="0E3589E6" w14:textId="77777777" w:rsidTr="00FC4CE7">
        <w:tc>
          <w:tcPr>
            <w:tcW w:w="7650" w:type="dxa"/>
          </w:tcPr>
          <w:p w14:paraId="31824778" w14:textId="77777777" w:rsidR="008F59FB" w:rsidRPr="0063189E" w:rsidRDefault="008F59FB" w:rsidP="00FC4CE7">
            <w:pPr>
              <w:rPr>
                <w:sz w:val="20"/>
                <w:szCs w:val="20"/>
              </w:rPr>
            </w:pPr>
            <w:r w:rsidRPr="0063189E">
              <w:rPr>
                <w:sz w:val="20"/>
                <w:szCs w:val="20"/>
              </w:rPr>
              <w:t>À verser le solde du montant de l’indemnisation.</w:t>
            </w:r>
          </w:p>
          <w:p w14:paraId="6DFCA201" w14:textId="77777777" w:rsidR="008F59FB" w:rsidRPr="0063189E" w:rsidRDefault="008F59FB" w:rsidP="00FC4CE7">
            <w:pPr>
              <w:rPr>
                <w:sz w:val="16"/>
                <w:szCs w:val="16"/>
              </w:rPr>
            </w:pPr>
            <w:r w:rsidRPr="0063189E">
              <w:rPr>
                <w:sz w:val="16"/>
                <w:szCs w:val="16"/>
              </w:rPr>
              <w:t>Nb : Étant précisé qu’en cas de refus de l’assuré sur la proposition d’indemnisation de l’assureur, ce dernier doit verser à l’assuré le ¾ de l’indemnité proposée dans les 15 (QUINZE) jours de la demande de l’assuré si ce dernier ne diffère pas les travaux</w:t>
            </w:r>
          </w:p>
        </w:tc>
        <w:tc>
          <w:tcPr>
            <w:tcW w:w="2806" w:type="dxa"/>
          </w:tcPr>
          <w:p w14:paraId="0FDFF149" w14:textId="77777777" w:rsidR="008F59FB" w:rsidRDefault="008F59FB" w:rsidP="00FC4CE7">
            <w:pPr>
              <w:jc w:val="center"/>
              <w:rPr>
                <w:sz w:val="20"/>
                <w:szCs w:val="20"/>
              </w:rPr>
            </w:pPr>
            <w:r w:rsidRPr="0063189E">
              <w:rPr>
                <w:sz w:val="20"/>
                <w:szCs w:val="20"/>
              </w:rPr>
              <w:t>…….Jours</w:t>
            </w:r>
          </w:p>
          <w:p w14:paraId="1D3826CF" w14:textId="77777777" w:rsidR="008F59FB" w:rsidRPr="0063189E" w:rsidRDefault="008F59FB" w:rsidP="00FC4CE7">
            <w:pPr>
              <w:jc w:val="center"/>
              <w:rPr>
                <w:sz w:val="16"/>
                <w:szCs w:val="16"/>
              </w:rPr>
            </w:pPr>
            <w:r w:rsidRPr="0063189E">
              <w:rPr>
                <w:sz w:val="16"/>
                <w:szCs w:val="16"/>
              </w:rPr>
              <w:t>(15 jours maximum à compter de la notification à l’assureur de l’accord de l’assuré sur la proposition d’indemnisation)</w:t>
            </w:r>
          </w:p>
        </w:tc>
      </w:tr>
      <w:tr w:rsidR="008F59FB" w14:paraId="445B09CE" w14:textId="77777777" w:rsidTr="00FC4CE7">
        <w:tc>
          <w:tcPr>
            <w:tcW w:w="7650" w:type="dxa"/>
          </w:tcPr>
          <w:p w14:paraId="36F806F6" w14:textId="77777777" w:rsidR="008F59FB" w:rsidRPr="00C55BE7" w:rsidRDefault="008F59FB" w:rsidP="00FC4CE7">
            <w:pPr>
              <w:rPr>
                <w:sz w:val="20"/>
                <w:szCs w:val="20"/>
              </w:rPr>
            </w:pPr>
            <w:r w:rsidRPr="0063189E">
              <w:rPr>
                <w:sz w:val="20"/>
                <w:szCs w:val="20"/>
              </w:rPr>
              <w:t>À envoyer un relevé de sinistre sous format PDF ou Excel</w:t>
            </w:r>
          </w:p>
        </w:tc>
        <w:tc>
          <w:tcPr>
            <w:tcW w:w="2806" w:type="dxa"/>
          </w:tcPr>
          <w:p w14:paraId="642FCD01" w14:textId="77777777" w:rsidR="008F59FB" w:rsidRDefault="008F59FB" w:rsidP="00FC4CE7">
            <w:pPr>
              <w:jc w:val="center"/>
              <w:rPr>
                <w:sz w:val="20"/>
                <w:szCs w:val="20"/>
              </w:rPr>
            </w:pPr>
            <w:r w:rsidRPr="0063189E">
              <w:rPr>
                <w:sz w:val="20"/>
                <w:szCs w:val="20"/>
              </w:rPr>
              <w:t>…….Jours</w:t>
            </w:r>
          </w:p>
          <w:p w14:paraId="18D87DB3" w14:textId="77777777" w:rsidR="008F59FB" w:rsidRPr="0063189E" w:rsidRDefault="008F59FB" w:rsidP="00FC4CE7">
            <w:pPr>
              <w:jc w:val="center"/>
              <w:rPr>
                <w:sz w:val="16"/>
                <w:szCs w:val="16"/>
              </w:rPr>
            </w:pPr>
            <w:r w:rsidRPr="0063189E">
              <w:rPr>
                <w:sz w:val="16"/>
                <w:szCs w:val="16"/>
              </w:rPr>
              <w:t>(5 jours maximum à compter de la demande de l’assuré)</w:t>
            </w:r>
          </w:p>
        </w:tc>
      </w:tr>
    </w:tbl>
    <w:p w14:paraId="7393EC24" w14:textId="77777777" w:rsidR="008F59FB" w:rsidRDefault="008F59FB" w:rsidP="008F59FB">
      <w:pPr>
        <w:rPr>
          <w:sz w:val="20"/>
          <w:szCs w:val="20"/>
        </w:rPr>
      </w:pPr>
    </w:p>
    <w:p w14:paraId="0CD705C9" w14:textId="77777777" w:rsidR="008F59FB" w:rsidRPr="0063189E" w:rsidRDefault="008F59FB" w:rsidP="008F59FB">
      <w:pPr>
        <w:pStyle w:val="Paragraphedeliste"/>
        <w:numPr>
          <w:ilvl w:val="0"/>
          <w:numId w:val="3"/>
        </w:numPr>
        <w:rPr>
          <w:b/>
          <w:bCs/>
          <w:sz w:val="20"/>
          <w:szCs w:val="20"/>
        </w:rPr>
      </w:pPr>
      <w:r w:rsidRPr="0063189E">
        <w:rPr>
          <w:b/>
          <w:bCs/>
          <w:sz w:val="20"/>
          <w:szCs w:val="20"/>
        </w:rPr>
        <w:t>Expertise en cas d’URGENCE constatée par l’assureur</w:t>
      </w:r>
    </w:p>
    <w:p w14:paraId="3005A84B" w14:textId="77777777" w:rsidR="008F59FB" w:rsidRPr="0063189E" w:rsidRDefault="008F59FB" w:rsidP="008F59FB">
      <w:pPr>
        <w:rPr>
          <w:sz w:val="20"/>
          <w:szCs w:val="20"/>
        </w:rPr>
      </w:pPr>
      <w:r w:rsidRPr="0063189E">
        <w:rPr>
          <w:sz w:val="20"/>
          <w:szCs w:val="20"/>
        </w:rPr>
        <w:t>En cas d’urgence constatée par l’assureur :</w:t>
      </w:r>
    </w:p>
    <w:p w14:paraId="64160888" w14:textId="77777777" w:rsidR="008F59FB" w:rsidRPr="00BB2D75" w:rsidRDefault="008F59FB" w:rsidP="008F59FB">
      <w:pPr>
        <w:rPr>
          <w:sz w:val="20"/>
          <w:szCs w:val="20"/>
        </w:rPr>
      </w:pPr>
    </w:p>
    <w:tbl>
      <w:tblPr>
        <w:tblStyle w:val="Grilledutableau"/>
        <w:tblW w:w="0" w:type="auto"/>
        <w:tblLook w:val="04A0" w:firstRow="1" w:lastRow="0" w:firstColumn="1" w:lastColumn="0" w:noHBand="0" w:noVBand="1"/>
      </w:tblPr>
      <w:tblGrid>
        <w:gridCol w:w="7650"/>
        <w:gridCol w:w="2806"/>
      </w:tblGrid>
      <w:tr w:rsidR="008F59FB" w14:paraId="6F884F97" w14:textId="77777777" w:rsidTr="00FC4CE7">
        <w:tc>
          <w:tcPr>
            <w:tcW w:w="7650" w:type="dxa"/>
          </w:tcPr>
          <w:p w14:paraId="3C522797" w14:textId="77777777" w:rsidR="008F59FB" w:rsidRDefault="008F59FB" w:rsidP="00FC4CE7">
            <w:pPr>
              <w:rPr>
                <w:sz w:val="20"/>
                <w:szCs w:val="20"/>
              </w:rPr>
            </w:pPr>
          </w:p>
        </w:tc>
        <w:tc>
          <w:tcPr>
            <w:tcW w:w="2806" w:type="dxa"/>
          </w:tcPr>
          <w:p w14:paraId="36C5B20F" w14:textId="77777777" w:rsidR="008F59FB" w:rsidRPr="00203C7B" w:rsidRDefault="008F59FB" w:rsidP="00FC4CE7">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594CB9FF" w14:textId="77777777" w:rsidR="008F59FB" w:rsidRDefault="008F59FB" w:rsidP="00FC4CE7">
            <w:pPr>
              <w:rPr>
                <w:sz w:val="20"/>
                <w:szCs w:val="20"/>
              </w:rPr>
            </w:pPr>
            <w:r>
              <w:rPr>
                <w:sz w:val="20"/>
                <w:szCs w:val="20"/>
              </w:rPr>
              <w:t>E</w:t>
            </w:r>
            <w:r w:rsidRPr="0063189E">
              <w:rPr>
                <w:sz w:val="20"/>
                <w:szCs w:val="20"/>
              </w:rPr>
              <w:t>tant pr</w:t>
            </w:r>
            <w:r>
              <w:rPr>
                <w:sz w:val="20"/>
                <w:szCs w:val="20"/>
              </w:rPr>
              <w:t>é</w:t>
            </w:r>
            <w:r w:rsidRPr="0063189E">
              <w:rPr>
                <w:sz w:val="20"/>
                <w:szCs w:val="20"/>
              </w:rPr>
              <w:t>cis</w:t>
            </w:r>
            <w:r>
              <w:rPr>
                <w:sz w:val="20"/>
                <w:szCs w:val="20"/>
              </w:rPr>
              <w:t>é</w:t>
            </w:r>
            <w:r w:rsidRPr="0063189E">
              <w:rPr>
                <w:sz w:val="20"/>
                <w:szCs w:val="20"/>
              </w:rPr>
              <w:t xml:space="preserve"> qu’une absence de r</w:t>
            </w:r>
            <w:r>
              <w:rPr>
                <w:sz w:val="20"/>
                <w:szCs w:val="20"/>
              </w:rPr>
              <w:t>é</w:t>
            </w:r>
            <w:r w:rsidRPr="0063189E">
              <w:rPr>
                <w:sz w:val="20"/>
                <w:szCs w:val="20"/>
              </w:rPr>
              <w:t xml:space="preserve">ponse = </w:t>
            </w:r>
            <w:r>
              <w:rPr>
                <w:sz w:val="20"/>
                <w:szCs w:val="20"/>
              </w:rPr>
              <w:t>NON</w:t>
            </w:r>
          </w:p>
        </w:tc>
      </w:tr>
      <w:tr w:rsidR="008F59FB" w14:paraId="32ED123A" w14:textId="77777777" w:rsidTr="00FC4CE7">
        <w:tc>
          <w:tcPr>
            <w:tcW w:w="7650" w:type="dxa"/>
          </w:tcPr>
          <w:p w14:paraId="5B623988" w14:textId="77777777" w:rsidR="008F59FB" w:rsidRDefault="008F59FB" w:rsidP="00FC4CE7">
            <w:pPr>
              <w:rPr>
                <w:sz w:val="20"/>
                <w:szCs w:val="20"/>
              </w:rPr>
            </w:pPr>
            <w:r w:rsidRPr="0063189E">
              <w:rPr>
                <w:sz w:val="20"/>
                <w:szCs w:val="20"/>
              </w:rPr>
              <w:t>s’engage à mettre tout en œuvre afin qu’un expert soit missionné avec l’établissement d’un rapport préliminaire dans les plus brefs délais</w:t>
            </w:r>
          </w:p>
        </w:tc>
        <w:tc>
          <w:tcPr>
            <w:tcW w:w="2806" w:type="dxa"/>
          </w:tcPr>
          <w:p w14:paraId="624602FA" w14:textId="77777777" w:rsidR="008F59FB" w:rsidRDefault="008F59FB" w:rsidP="00FC4CE7">
            <w:pPr>
              <w:keepLines/>
              <w:widowControl w:val="0"/>
              <w:jc w:val="center"/>
              <w:rPr>
                <w:sz w:val="20"/>
                <w:szCs w:val="20"/>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tc>
      </w:tr>
    </w:tbl>
    <w:p w14:paraId="4BE11A01" w14:textId="77777777" w:rsidR="008F59FB" w:rsidRDefault="008F59FB" w:rsidP="008F59FB">
      <w:pPr>
        <w:rPr>
          <w:sz w:val="20"/>
          <w:szCs w:val="20"/>
        </w:rPr>
      </w:pPr>
    </w:p>
    <w:p w14:paraId="15AF7786" w14:textId="77777777" w:rsidR="008F59FB" w:rsidRDefault="008F59FB" w:rsidP="008F59FB">
      <w:pPr>
        <w:rPr>
          <w:sz w:val="20"/>
          <w:szCs w:val="20"/>
        </w:rPr>
      </w:pPr>
    </w:p>
    <w:p w14:paraId="07891D62" w14:textId="77777777" w:rsidR="008F59FB" w:rsidRPr="007657A0" w:rsidRDefault="008F59FB" w:rsidP="008F59FB">
      <w:pPr>
        <w:pStyle w:val="Paragraphedeliste"/>
        <w:numPr>
          <w:ilvl w:val="0"/>
          <w:numId w:val="4"/>
        </w:numPr>
        <w:jc w:val="center"/>
        <w:rPr>
          <w:sz w:val="20"/>
          <w:szCs w:val="20"/>
        </w:rPr>
      </w:pPr>
      <w:r>
        <w:rPr>
          <w:sz w:val="20"/>
          <w:szCs w:val="20"/>
        </w:rPr>
        <w:t>Fin de l’annexe n°1-</w:t>
      </w:r>
    </w:p>
    <w:bookmarkEnd w:id="1"/>
    <w:p w14:paraId="3238F9F1" w14:textId="77777777" w:rsidR="008F59FB" w:rsidRDefault="008F59FB" w:rsidP="008F59FB">
      <w:pPr>
        <w:rPr>
          <w:sz w:val="2"/>
          <w:szCs w:val="2"/>
        </w:rPr>
      </w:pPr>
      <w:r>
        <w:rPr>
          <w:sz w:val="2"/>
          <w:szCs w:val="2"/>
        </w:rPr>
        <w:br w:type="page"/>
      </w:r>
    </w:p>
    <w:p w14:paraId="4ED95503" w14:textId="77777777" w:rsidR="008F59FB" w:rsidRDefault="008F59FB" w:rsidP="008F59FB">
      <w:pPr>
        <w:ind w:left="11" w:right="2" w:hanging="10"/>
        <w:jc w:val="center"/>
        <w:rPr>
          <w:rFonts w:ascii="Aptos Display" w:eastAsia="Garamond" w:hAnsi="Aptos Display" w:cs="Garamond"/>
          <w:b/>
          <w:color w:val="000000"/>
          <w:u w:val="single" w:color="000000"/>
        </w:rPr>
      </w:pPr>
    </w:p>
    <w:p w14:paraId="029F325B" w14:textId="77777777" w:rsidR="008F59FB" w:rsidRDefault="008F59FB" w:rsidP="008F59FB">
      <w:pPr>
        <w:rPr>
          <w:rFonts w:ascii="Aptos Display" w:eastAsia="Garamond" w:hAnsi="Aptos Display" w:cs="Garamond"/>
          <w:b/>
          <w:color w:val="000000"/>
          <w:u w:val="single" w:color="000000"/>
        </w:rPr>
      </w:pPr>
      <w:r>
        <w:rPr>
          <w:rFonts w:ascii="Aptos Display" w:eastAsia="Garamond" w:hAnsi="Aptos Display" w:cs="Garamond"/>
          <w:b/>
          <w:color w:val="000000"/>
          <w:u w:val="single" w:color="000000"/>
        </w:rPr>
        <w:br w:type="page"/>
      </w:r>
    </w:p>
    <w:p w14:paraId="305B6D81" w14:textId="77777777" w:rsidR="008F59FB" w:rsidRPr="00E237AF" w:rsidRDefault="008F59FB" w:rsidP="008F59FB">
      <w:pPr>
        <w:ind w:left="11" w:right="2" w:hanging="10"/>
        <w:jc w:val="center"/>
        <w:rPr>
          <w:rFonts w:ascii="Aptos Display" w:eastAsia="Calibri" w:hAnsi="Aptos Display" w:cs="Calibri"/>
          <w:color w:val="000000"/>
        </w:rPr>
      </w:pPr>
      <w:r>
        <w:rPr>
          <w:rFonts w:ascii="Aptos Display" w:eastAsia="Garamond" w:hAnsi="Aptos Display" w:cs="Garamond"/>
          <w:b/>
          <w:color w:val="000000"/>
          <w:u w:val="single" w:color="000000"/>
        </w:rPr>
        <w:t>A</w:t>
      </w:r>
      <w:r w:rsidRPr="00E237AF">
        <w:rPr>
          <w:rFonts w:ascii="Aptos Display" w:eastAsia="Garamond" w:hAnsi="Aptos Display" w:cs="Garamond"/>
          <w:b/>
          <w:color w:val="000000"/>
          <w:u w:val="single" w:color="000000"/>
        </w:rPr>
        <w:t>NNEXE </w:t>
      </w:r>
      <w:r>
        <w:rPr>
          <w:rFonts w:ascii="Aptos Display" w:eastAsia="Garamond" w:hAnsi="Aptos Display" w:cs="Garamond"/>
          <w:b/>
          <w:color w:val="000000"/>
          <w:u w:val="single" w:color="000000"/>
        </w:rPr>
        <w:t xml:space="preserve"> n°2</w:t>
      </w:r>
      <w:r w:rsidRPr="00E237AF">
        <w:rPr>
          <w:rFonts w:ascii="Aptos Display" w:eastAsia="Garamond" w:hAnsi="Aptos Display" w:cs="Garamond"/>
          <w:b/>
          <w:color w:val="000000"/>
          <w:u w:val="single" w:color="000000"/>
        </w:rPr>
        <w:t>: RESERVES AU CAHIER DES CHARGES</w:t>
      </w:r>
      <w:r w:rsidRPr="00E237AF">
        <w:rPr>
          <w:rFonts w:ascii="Aptos Display" w:eastAsia="Garamond" w:hAnsi="Aptos Display" w:cs="Garamond"/>
          <w:b/>
          <w:color w:val="000000"/>
        </w:rPr>
        <w:t xml:space="preserve"> </w:t>
      </w:r>
    </w:p>
    <w:tbl>
      <w:tblPr>
        <w:tblStyle w:val="TableGrid0"/>
        <w:tblW w:w="10064" w:type="dxa"/>
        <w:tblInd w:w="279" w:type="dxa"/>
        <w:tblCellMar>
          <w:top w:w="45" w:type="dxa"/>
          <w:left w:w="106" w:type="dxa"/>
          <w:right w:w="115" w:type="dxa"/>
        </w:tblCellMar>
        <w:tblLook w:val="04A0" w:firstRow="1" w:lastRow="0" w:firstColumn="1" w:lastColumn="0" w:noHBand="0" w:noVBand="1"/>
      </w:tblPr>
      <w:tblGrid>
        <w:gridCol w:w="1243"/>
        <w:gridCol w:w="8821"/>
      </w:tblGrid>
      <w:tr w:rsidR="008F59FB" w:rsidRPr="00E237AF" w14:paraId="4061A15B" w14:textId="77777777" w:rsidTr="00FC4CE7">
        <w:trPr>
          <w:trHeight w:val="934"/>
        </w:trPr>
        <w:tc>
          <w:tcPr>
            <w:tcW w:w="1243" w:type="dxa"/>
            <w:tcBorders>
              <w:top w:val="single" w:sz="4" w:space="0" w:color="000000"/>
              <w:left w:val="single" w:sz="4" w:space="0" w:color="000000"/>
              <w:bottom w:val="single" w:sz="4" w:space="0" w:color="000000"/>
              <w:right w:val="single" w:sz="4" w:space="0" w:color="000000"/>
            </w:tcBorders>
          </w:tcPr>
          <w:p w14:paraId="3E84BA4B"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Réserve 1 </w:t>
            </w:r>
          </w:p>
          <w:p w14:paraId="04EBA438" w14:textId="77777777" w:rsidR="008F59FB" w:rsidRPr="00E237AF" w:rsidRDefault="008F59FB" w:rsidP="00FC4CE7">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5F07AB12"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443AAA41"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9A25BDA"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4AA84AE" w14:textId="77777777" w:rsidR="008F59FB" w:rsidRPr="00E237AF" w:rsidRDefault="008F59FB" w:rsidP="00FC4CE7">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1CB0A975"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F59FB" w:rsidRPr="00E237AF" w14:paraId="3224CD15" w14:textId="77777777" w:rsidTr="00FC4CE7">
        <w:trPr>
          <w:trHeight w:val="931"/>
        </w:trPr>
        <w:tc>
          <w:tcPr>
            <w:tcW w:w="1243" w:type="dxa"/>
            <w:tcBorders>
              <w:top w:val="single" w:sz="4" w:space="0" w:color="000000"/>
              <w:left w:val="single" w:sz="4" w:space="0" w:color="000000"/>
              <w:bottom w:val="single" w:sz="4" w:space="0" w:color="000000"/>
              <w:right w:val="single" w:sz="4" w:space="0" w:color="000000"/>
            </w:tcBorders>
          </w:tcPr>
          <w:p w14:paraId="7C77EE35"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2 </w:t>
            </w:r>
          </w:p>
          <w:p w14:paraId="1FFA5267" w14:textId="77777777" w:rsidR="008F59FB" w:rsidRPr="00E237AF" w:rsidRDefault="008F59FB" w:rsidP="00FC4CE7">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613809AA"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3DD7AD34"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61C73B1"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C8F11EF"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7AFE659"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F59FB" w:rsidRPr="00E237AF" w14:paraId="72AF9605" w14:textId="77777777" w:rsidTr="00FC4CE7">
        <w:trPr>
          <w:trHeight w:val="934"/>
        </w:trPr>
        <w:tc>
          <w:tcPr>
            <w:tcW w:w="1243" w:type="dxa"/>
            <w:tcBorders>
              <w:top w:val="single" w:sz="4" w:space="0" w:color="000000"/>
              <w:left w:val="single" w:sz="4" w:space="0" w:color="000000"/>
              <w:bottom w:val="single" w:sz="4" w:space="0" w:color="000000"/>
              <w:right w:val="single" w:sz="4" w:space="0" w:color="000000"/>
            </w:tcBorders>
          </w:tcPr>
          <w:p w14:paraId="48DC7612"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3 </w:t>
            </w:r>
          </w:p>
          <w:p w14:paraId="4CAA6967" w14:textId="77777777" w:rsidR="008F59FB" w:rsidRPr="00E237AF" w:rsidRDefault="008F59FB" w:rsidP="00FC4CE7">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409A7E97"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01F74F76"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7B004DD"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6B73F19" w14:textId="77777777" w:rsidR="008F59FB" w:rsidRPr="00E237AF" w:rsidRDefault="008F59FB" w:rsidP="00FC4CE7">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3EFC5E04"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F59FB" w:rsidRPr="00E237AF" w14:paraId="22135537" w14:textId="77777777" w:rsidTr="00FC4CE7">
        <w:trPr>
          <w:trHeight w:val="934"/>
        </w:trPr>
        <w:tc>
          <w:tcPr>
            <w:tcW w:w="1243" w:type="dxa"/>
            <w:tcBorders>
              <w:top w:val="single" w:sz="4" w:space="0" w:color="000000"/>
              <w:left w:val="single" w:sz="4" w:space="0" w:color="000000"/>
              <w:bottom w:val="single" w:sz="4" w:space="0" w:color="000000"/>
              <w:right w:val="single" w:sz="4" w:space="0" w:color="000000"/>
            </w:tcBorders>
          </w:tcPr>
          <w:p w14:paraId="551B3D91"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4 </w:t>
            </w:r>
          </w:p>
          <w:p w14:paraId="1115D858" w14:textId="77777777" w:rsidR="008F59FB" w:rsidRPr="00E237AF" w:rsidRDefault="008F59FB" w:rsidP="00FC4CE7">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0E195454"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7CC4E25E"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82D37C5"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69C151B6"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868A875"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F59FB" w:rsidRPr="00E237AF" w14:paraId="7CC1F107" w14:textId="77777777" w:rsidTr="00FC4CE7">
        <w:trPr>
          <w:trHeight w:val="932"/>
        </w:trPr>
        <w:tc>
          <w:tcPr>
            <w:tcW w:w="1243" w:type="dxa"/>
            <w:tcBorders>
              <w:top w:val="single" w:sz="4" w:space="0" w:color="000000"/>
              <w:left w:val="single" w:sz="4" w:space="0" w:color="000000"/>
              <w:bottom w:val="single" w:sz="4" w:space="0" w:color="000000"/>
              <w:right w:val="single" w:sz="4" w:space="0" w:color="000000"/>
            </w:tcBorders>
          </w:tcPr>
          <w:p w14:paraId="5AB8E81C"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5 </w:t>
            </w:r>
          </w:p>
          <w:p w14:paraId="02AD5ECE" w14:textId="77777777" w:rsidR="008F59FB" w:rsidRPr="00E237AF" w:rsidRDefault="008F59FB" w:rsidP="00FC4CE7">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501AB623"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2BCA4A7D"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A986BDD"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46EB795" w14:textId="77777777" w:rsidR="008F59FB" w:rsidRPr="00E237AF" w:rsidRDefault="008F59FB" w:rsidP="00FC4CE7">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76858EBD"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F59FB" w:rsidRPr="00E237AF" w14:paraId="26F39EA4" w14:textId="77777777" w:rsidTr="00FC4CE7">
        <w:trPr>
          <w:trHeight w:val="934"/>
        </w:trPr>
        <w:tc>
          <w:tcPr>
            <w:tcW w:w="1243" w:type="dxa"/>
            <w:tcBorders>
              <w:top w:val="single" w:sz="4" w:space="0" w:color="000000"/>
              <w:left w:val="single" w:sz="4" w:space="0" w:color="000000"/>
              <w:bottom w:val="single" w:sz="4" w:space="0" w:color="000000"/>
              <w:right w:val="single" w:sz="4" w:space="0" w:color="000000"/>
            </w:tcBorders>
          </w:tcPr>
          <w:p w14:paraId="374889DD"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6 </w:t>
            </w:r>
          </w:p>
          <w:p w14:paraId="74DDA18C" w14:textId="77777777" w:rsidR="008F59FB" w:rsidRPr="00E237AF" w:rsidRDefault="008F59FB" w:rsidP="00FC4CE7">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758B75E3"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02367364"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DF5626B"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49CDB1B0" w14:textId="77777777" w:rsidR="008F59FB" w:rsidRPr="00E237AF" w:rsidRDefault="008F59FB" w:rsidP="00FC4CE7">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73267F6E"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F59FB" w:rsidRPr="00E237AF" w14:paraId="54022B79" w14:textId="77777777" w:rsidTr="00FC4CE7">
        <w:trPr>
          <w:trHeight w:val="931"/>
        </w:trPr>
        <w:tc>
          <w:tcPr>
            <w:tcW w:w="1243" w:type="dxa"/>
            <w:tcBorders>
              <w:top w:val="single" w:sz="4" w:space="0" w:color="000000"/>
              <w:left w:val="single" w:sz="4" w:space="0" w:color="000000"/>
              <w:bottom w:val="single" w:sz="4" w:space="0" w:color="000000"/>
              <w:right w:val="single" w:sz="4" w:space="0" w:color="000000"/>
            </w:tcBorders>
          </w:tcPr>
          <w:p w14:paraId="6B19C0D5"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7 </w:t>
            </w:r>
          </w:p>
          <w:p w14:paraId="5607A19D"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7DCFF626"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2E230226"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016267A"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CCED26A" w14:textId="77777777" w:rsidR="008F59FB" w:rsidRPr="00E237AF" w:rsidRDefault="008F59FB" w:rsidP="00FC4CE7">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656AF9E8"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F59FB" w:rsidRPr="00E237AF" w14:paraId="1D375A7B" w14:textId="77777777" w:rsidTr="00FC4CE7">
        <w:trPr>
          <w:trHeight w:val="934"/>
        </w:trPr>
        <w:tc>
          <w:tcPr>
            <w:tcW w:w="1243" w:type="dxa"/>
            <w:tcBorders>
              <w:top w:val="single" w:sz="4" w:space="0" w:color="000000"/>
              <w:left w:val="single" w:sz="4" w:space="0" w:color="000000"/>
              <w:bottom w:val="single" w:sz="4" w:space="0" w:color="000000"/>
              <w:right w:val="single" w:sz="4" w:space="0" w:color="000000"/>
            </w:tcBorders>
          </w:tcPr>
          <w:p w14:paraId="724A93E6" w14:textId="77777777" w:rsidR="008F59FB" w:rsidRPr="00E237AF" w:rsidRDefault="008F59FB" w:rsidP="00FC4CE7">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Réserve 8 </w:t>
            </w:r>
          </w:p>
          <w:p w14:paraId="3218E1AE"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7F96A540"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14E8EAC"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4DC4313A" w14:textId="77777777" w:rsidR="008F59FB" w:rsidRPr="00E237AF" w:rsidRDefault="008F59FB" w:rsidP="00FC4CE7">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7AA1689D"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F59FB" w:rsidRPr="00E237AF" w14:paraId="79626462" w14:textId="77777777" w:rsidTr="00FC4CE7">
        <w:trPr>
          <w:trHeight w:val="931"/>
        </w:trPr>
        <w:tc>
          <w:tcPr>
            <w:tcW w:w="1243" w:type="dxa"/>
            <w:tcBorders>
              <w:top w:val="single" w:sz="4" w:space="0" w:color="000000"/>
              <w:left w:val="single" w:sz="4" w:space="0" w:color="000000"/>
              <w:bottom w:val="single" w:sz="4" w:space="0" w:color="000000"/>
              <w:right w:val="single" w:sz="4" w:space="0" w:color="000000"/>
            </w:tcBorders>
          </w:tcPr>
          <w:p w14:paraId="6F96D581"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9 </w:t>
            </w:r>
          </w:p>
          <w:p w14:paraId="0889B83E"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266DD819"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5F080C0D"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2C327D0"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3DB2F48" w14:textId="77777777" w:rsidR="008F59FB" w:rsidRPr="00E237AF" w:rsidRDefault="008F59FB" w:rsidP="00FC4CE7">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2AB19308"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F59FB" w:rsidRPr="00E237AF" w14:paraId="2DB67325" w14:textId="77777777" w:rsidTr="00FC4CE7">
        <w:trPr>
          <w:trHeight w:val="934"/>
        </w:trPr>
        <w:tc>
          <w:tcPr>
            <w:tcW w:w="1243" w:type="dxa"/>
            <w:tcBorders>
              <w:top w:val="single" w:sz="4" w:space="0" w:color="000000"/>
              <w:left w:val="single" w:sz="4" w:space="0" w:color="000000"/>
              <w:bottom w:val="single" w:sz="4" w:space="0" w:color="000000"/>
              <w:right w:val="single" w:sz="4" w:space="0" w:color="000000"/>
            </w:tcBorders>
          </w:tcPr>
          <w:p w14:paraId="4EB1F292"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Reserve 10 </w:t>
            </w:r>
          </w:p>
          <w:p w14:paraId="1BB3A555" w14:textId="77777777" w:rsidR="008F59FB" w:rsidRPr="00E237AF" w:rsidRDefault="008F59FB" w:rsidP="00FC4CE7">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55DA5CA2" w14:textId="77777777" w:rsidR="008F59FB" w:rsidRPr="00E237AF" w:rsidRDefault="008F59FB" w:rsidP="00FC4CE7">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352099E1"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EBC1D36"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1B97D9A" w14:textId="77777777" w:rsidR="008F59FB" w:rsidRPr="00E237AF" w:rsidRDefault="008F59FB" w:rsidP="00FC4CE7">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541466BE" w14:textId="77777777" w:rsidR="008F59FB" w:rsidRPr="00E237AF" w:rsidRDefault="008F59FB" w:rsidP="00FC4CE7">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bl>
    <w:p w14:paraId="4B6C3067" w14:textId="77777777" w:rsidR="008F59FB" w:rsidRDefault="008F59FB" w:rsidP="008F59FB">
      <w:pPr>
        <w:spacing w:after="0" w:line="240" w:lineRule="auto"/>
        <w:jc w:val="both"/>
        <w:rPr>
          <w:rFonts w:ascii="Aptos" w:eastAsia="Times New Roman" w:hAnsi="Aptos" w:cs="Times New Roman"/>
          <w:kern w:val="0"/>
          <w:sz w:val="20"/>
          <w:szCs w:val="20"/>
          <w:lang w:eastAsia="fr-FR"/>
          <w14:ligatures w14:val="none"/>
        </w:rPr>
      </w:pPr>
    </w:p>
    <w:p w14:paraId="1089B0B8" w14:textId="77777777" w:rsidR="008F59FB" w:rsidRPr="00E237AF" w:rsidRDefault="008F59FB" w:rsidP="008F59FB">
      <w:pPr>
        <w:jc w:val="both"/>
        <w:rPr>
          <w:rFonts w:ascii="Aptos Display" w:hAnsi="Aptos Display" w:cs="Arial"/>
        </w:rPr>
      </w:pPr>
    </w:p>
    <w:p w14:paraId="0D4D3965" w14:textId="77777777" w:rsidR="008F59FB" w:rsidRPr="00503752" w:rsidRDefault="008F59FB" w:rsidP="008F59FB">
      <w:pPr>
        <w:rPr>
          <w:sz w:val="2"/>
          <w:szCs w:val="2"/>
        </w:rPr>
      </w:pPr>
    </w:p>
    <w:p w14:paraId="669F9428" w14:textId="77777777" w:rsidR="008F59FB" w:rsidRPr="00503752" w:rsidRDefault="008F59FB" w:rsidP="008F59FB">
      <w:pPr>
        <w:rPr>
          <w:sz w:val="2"/>
          <w:szCs w:val="2"/>
        </w:rPr>
      </w:pPr>
    </w:p>
    <w:p w14:paraId="15A28CBD" w14:textId="77777777" w:rsidR="005E4835" w:rsidRDefault="005E4835" w:rsidP="003A1A99">
      <w:pPr>
        <w:rPr>
          <w:sz w:val="2"/>
          <w:szCs w:val="2"/>
        </w:rPr>
      </w:pPr>
    </w:p>
    <w:p w14:paraId="5283E24C" w14:textId="77777777" w:rsidR="005E4835" w:rsidRDefault="005E4835" w:rsidP="003A1A99">
      <w:pPr>
        <w:rPr>
          <w:sz w:val="2"/>
          <w:szCs w:val="2"/>
        </w:rPr>
      </w:pPr>
    </w:p>
    <w:sectPr w:rsidR="005E4835" w:rsidSect="0005757E">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B646C" w14:textId="77777777" w:rsidR="00721F7E" w:rsidRDefault="00721F7E" w:rsidP="001E21C6">
      <w:pPr>
        <w:spacing w:after="0" w:line="240" w:lineRule="auto"/>
      </w:pPr>
      <w:r>
        <w:separator/>
      </w:r>
    </w:p>
  </w:endnote>
  <w:endnote w:type="continuationSeparator" w:id="0">
    <w:p w14:paraId="0D351A7D" w14:textId="77777777" w:rsidR="00721F7E" w:rsidRDefault="00721F7E" w:rsidP="001E2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5A602" w14:textId="77777777" w:rsidR="00721F7E" w:rsidRDefault="00721F7E" w:rsidP="001E21C6">
      <w:pPr>
        <w:spacing w:after="0" w:line="240" w:lineRule="auto"/>
      </w:pPr>
      <w:r>
        <w:separator/>
      </w:r>
    </w:p>
  </w:footnote>
  <w:footnote w:type="continuationSeparator" w:id="0">
    <w:p w14:paraId="42E0CB5C" w14:textId="77777777" w:rsidR="00721F7E" w:rsidRDefault="00721F7E" w:rsidP="001E2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8FD57" w14:textId="18E674EA" w:rsidR="001E21C6" w:rsidRDefault="001E21C6" w:rsidP="001E21C6">
    <w:pPr>
      <w:pStyle w:val="En-tte"/>
      <w:jc w:val="center"/>
    </w:pPr>
    <w:r>
      <w:rPr>
        <w:noProof/>
      </w:rPr>
      <w:drawing>
        <wp:inline distT="0" distB="0" distL="0" distR="0" wp14:anchorId="5C1FF931" wp14:editId="1E9286F5">
          <wp:extent cx="2572244" cy="847090"/>
          <wp:effectExtent l="0" t="0" r="0" b="0"/>
          <wp:docPr id="2"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2588897" cy="8525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B798F"/>
    <w:multiLevelType w:val="hybridMultilevel"/>
    <w:tmpl w:val="0C86BB16"/>
    <w:lvl w:ilvl="0" w:tplc="040C000B">
      <w:start w:val="1"/>
      <w:numFmt w:val="bullet"/>
      <w:lvlText w:val=""/>
      <w:lvlJc w:val="left"/>
      <w:pPr>
        <w:ind w:left="1047" w:hanging="360"/>
      </w:pPr>
      <w:rPr>
        <w:rFonts w:ascii="Wingdings" w:hAnsi="Wingdings" w:hint="default"/>
      </w:rPr>
    </w:lvl>
    <w:lvl w:ilvl="1" w:tplc="040C0003" w:tentative="1">
      <w:start w:val="1"/>
      <w:numFmt w:val="bullet"/>
      <w:lvlText w:val="o"/>
      <w:lvlJc w:val="left"/>
      <w:pPr>
        <w:ind w:left="1767" w:hanging="360"/>
      </w:pPr>
      <w:rPr>
        <w:rFonts w:ascii="Courier New" w:hAnsi="Courier New" w:cs="Courier New" w:hint="default"/>
      </w:rPr>
    </w:lvl>
    <w:lvl w:ilvl="2" w:tplc="040C0005" w:tentative="1">
      <w:start w:val="1"/>
      <w:numFmt w:val="bullet"/>
      <w:lvlText w:val=""/>
      <w:lvlJc w:val="left"/>
      <w:pPr>
        <w:ind w:left="2487" w:hanging="360"/>
      </w:pPr>
      <w:rPr>
        <w:rFonts w:ascii="Wingdings" w:hAnsi="Wingdings" w:hint="default"/>
      </w:rPr>
    </w:lvl>
    <w:lvl w:ilvl="3" w:tplc="040C0001" w:tentative="1">
      <w:start w:val="1"/>
      <w:numFmt w:val="bullet"/>
      <w:lvlText w:val=""/>
      <w:lvlJc w:val="left"/>
      <w:pPr>
        <w:ind w:left="3207" w:hanging="360"/>
      </w:pPr>
      <w:rPr>
        <w:rFonts w:ascii="Symbol" w:hAnsi="Symbol" w:hint="default"/>
      </w:rPr>
    </w:lvl>
    <w:lvl w:ilvl="4" w:tplc="040C0003" w:tentative="1">
      <w:start w:val="1"/>
      <w:numFmt w:val="bullet"/>
      <w:lvlText w:val="o"/>
      <w:lvlJc w:val="left"/>
      <w:pPr>
        <w:ind w:left="3927" w:hanging="360"/>
      </w:pPr>
      <w:rPr>
        <w:rFonts w:ascii="Courier New" w:hAnsi="Courier New" w:cs="Courier New" w:hint="default"/>
      </w:rPr>
    </w:lvl>
    <w:lvl w:ilvl="5" w:tplc="040C0005" w:tentative="1">
      <w:start w:val="1"/>
      <w:numFmt w:val="bullet"/>
      <w:lvlText w:val=""/>
      <w:lvlJc w:val="left"/>
      <w:pPr>
        <w:ind w:left="4647" w:hanging="360"/>
      </w:pPr>
      <w:rPr>
        <w:rFonts w:ascii="Wingdings" w:hAnsi="Wingdings" w:hint="default"/>
      </w:rPr>
    </w:lvl>
    <w:lvl w:ilvl="6" w:tplc="040C0001" w:tentative="1">
      <w:start w:val="1"/>
      <w:numFmt w:val="bullet"/>
      <w:lvlText w:val=""/>
      <w:lvlJc w:val="left"/>
      <w:pPr>
        <w:ind w:left="5367" w:hanging="360"/>
      </w:pPr>
      <w:rPr>
        <w:rFonts w:ascii="Symbol" w:hAnsi="Symbol" w:hint="default"/>
      </w:rPr>
    </w:lvl>
    <w:lvl w:ilvl="7" w:tplc="040C0003" w:tentative="1">
      <w:start w:val="1"/>
      <w:numFmt w:val="bullet"/>
      <w:lvlText w:val="o"/>
      <w:lvlJc w:val="left"/>
      <w:pPr>
        <w:ind w:left="6087" w:hanging="360"/>
      </w:pPr>
      <w:rPr>
        <w:rFonts w:ascii="Courier New" w:hAnsi="Courier New" w:cs="Courier New" w:hint="default"/>
      </w:rPr>
    </w:lvl>
    <w:lvl w:ilvl="8" w:tplc="040C0005" w:tentative="1">
      <w:start w:val="1"/>
      <w:numFmt w:val="bullet"/>
      <w:lvlText w:val=""/>
      <w:lvlJc w:val="left"/>
      <w:pPr>
        <w:ind w:left="6807" w:hanging="360"/>
      </w:pPr>
      <w:rPr>
        <w:rFonts w:ascii="Wingdings" w:hAnsi="Wingdings" w:hint="default"/>
      </w:rPr>
    </w:lvl>
  </w:abstractNum>
  <w:abstractNum w:abstractNumId="1" w15:restartNumberingAfterBreak="0">
    <w:nsid w:val="381F41F2"/>
    <w:multiLevelType w:val="hybridMultilevel"/>
    <w:tmpl w:val="DF3CC486"/>
    <w:lvl w:ilvl="0" w:tplc="57247B4E">
      <w:start w:val="1"/>
      <w:numFmt w:val="upperRoman"/>
      <w:lvlText w:val="%1."/>
      <w:lvlJc w:val="left"/>
      <w:pPr>
        <w:ind w:left="721" w:hanging="720"/>
      </w:pPr>
      <w:rPr>
        <w:rFonts w:hint="default"/>
      </w:rPr>
    </w:lvl>
    <w:lvl w:ilvl="1" w:tplc="040C0019" w:tentative="1">
      <w:start w:val="1"/>
      <w:numFmt w:val="lowerLetter"/>
      <w:lvlText w:val="%2."/>
      <w:lvlJc w:val="left"/>
      <w:pPr>
        <w:ind w:left="1081" w:hanging="360"/>
      </w:pPr>
    </w:lvl>
    <w:lvl w:ilvl="2" w:tplc="040C001B" w:tentative="1">
      <w:start w:val="1"/>
      <w:numFmt w:val="lowerRoman"/>
      <w:lvlText w:val="%3."/>
      <w:lvlJc w:val="right"/>
      <w:pPr>
        <w:ind w:left="1801" w:hanging="180"/>
      </w:pPr>
    </w:lvl>
    <w:lvl w:ilvl="3" w:tplc="040C000F" w:tentative="1">
      <w:start w:val="1"/>
      <w:numFmt w:val="decimal"/>
      <w:lvlText w:val="%4."/>
      <w:lvlJc w:val="left"/>
      <w:pPr>
        <w:ind w:left="2521" w:hanging="360"/>
      </w:pPr>
    </w:lvl>
    <w:lvl w:ilvl="4" w:tplc="040C0019" w:tentative="1">
      <w:start w:val="1"/>
      <w:numFmt w:val="lowerLetter"/>
      <w:lvlText w:val="%5."/>
      <w:lvlJc w:val="left"/>
      <w:pPr>
        <w:ind w:left="3241" w:hanging="360"/>
      </w:pPr>
    </w:lvl>
    <w:lvl w:ilvl="5" w:tplc="040C001B" w:tentative="1">
      <w:start w:val="1"/>
      <w:numFmt w:val="lowerRoman"/>
      <w:lvlText w:val="%6."/>
      <w:lvlJc w:val="right"/>
      <w:pPr>
        <w:ind w:left="3961" w:hanging="180"/>
      </w:pPr>
    </w:lvl>
    <w:lvl w:ilvl="6" w:tplc="040C000F" w:tentative="1">
      <w:start w:val="1"/>
      <w:numFmt w:val="decimal"/>
      <w:lvlText w:val="%7."/>
      <w:lvlJc w:val="left"/>
      <w:pPr>
        <w:ind w:left="4681" w:hanging="360"/>
      </w:pPr>
    </w:lvl>
    <w:lvl w:ilvl="7" w:tplc="040C0019" w:tentative="1">
      <w:start w:val="1"/>
      <w:numFmt w:val="lowerLetter"/>
      <w:lvlText w:val="%8."/>
      <w:lvlJc w:val="left"/>
      <w:pPr>
        <w:ind w:left="5401" w:hanging="360"/>
      </w:pPr>
    </w:lvl>
    <w:lvl w:ilvl="8" w:tplc="040C001B" w:tentative="1">
      <w:start w:val="1"/>
      <w:numFmt w:val="lowerRoman"/>
      <w:lvlText w:val="%9."/>
      <w:lvlJc w:val="right"/>
      <w:pPr>
        <w:ind w:left="6121" w:hanging="180"/>
      </w:pPr>
    </w:lvl>
  </w:abstractNum>
  <w:abstractNum w:abstractNumId="2" w15:restartNumberingAfterBreak="0">
    <w:nsid w:val="426324B7"/>
    <w:multiLevelType w:val="hybridMultilevel"/>
    <w:tmpl w:val="63C4D3AC"/>
    <w:lvl w:ilvl="0" w:tplc="15ACDD30">
      <w:start w:val="1"/>
      <w:numFmt w:val="bullet"/>
      <w:lvlText w:val="-"/>
      <w:lvlJc w:val="left"/>
      <w:pPr>
        <w:ind w:left="360" w:hanging="360"/>
      </w:pPr>
      <w:rPr>
        <w:rFonts w:ascii="Calibri" w:hAnsi="Calibri" w:hint="default"/>
      </w:rPr>
    </w:lvl>
    <w:lvl w:ilvl="1" w:tplc="3E441A96">
      <w:start w:val="1"/>
      <w:numFmt w:val="bullet"/>
      <w:lvlText w:val="o"/>
      <w:lvlJc w:val="left"/>
      <w:pPr>
        <w:ind w:left="1080" w:hanging="360"/>
      </w:pPr>
      <w:rPr>
        <w:rFonts w:ascii="Courier New" w:hAnsi="Courier New" w:hint="default"/>
      </w:rPr>
    </w:lvl>
    <w:lvl w:ilvl="2" w:tplc="4364B30A">
      <w:start w:val="1"/>
      <w:numFmt w:val="bullet"/>
      <w:lvlText w:val=""/>
      <w:lvlJc w:val="left"/>
      <w:pPr>
        <w:ind w:left="1800" w:hanging="360"/>
      </w:pPr>
      <w:rPr>
        <w:rFonts w:ascii="Wingdings" w:hAnsi="Wingdings" w:hint="default"/>
      </w:rPr>
    </w:lvl>
    <w:lvl w:ilvl="3" w:tplc="35708C3C">
      <w:start w:val="1"/>
      <w:numFmt w:val="bullet"/>
      <w:lvlText w:val=""/>
      <w:lvlJc w:val="left"/>
      <w:pPr>
        <w:ind w:left="2520" w:hanging="360"/>
      </w:pPr>
      <w:rPr>
        <w:rFonts w:ascii="Symbol" w:hAnsi="Symbol" w:hint="default"/>
      </w:rPr>
    </w:lvl>
    <w:lvl w:ilvl="4" w:tplc="41085DB8">
      <w:start w:val="1"/>
      <w:numFmt w:val="bullet"/>
      <w:lvlText w:val="o"/>
      <w:lvlJc w:val="left"/>
      <w:pPr>
        <w:ind w:left="3240" w:hanging="360"/>
      </w:pPr>
      <w:rPr>
        <w:rFonts w:ascii="Courier New" w:hAnsi="Courier New" w:hint="default"/>
      </w:rPr>
    </w:lvl>
    <w:lvl w:ilvl="5" w:tplc="DD22048C">
      <w:start w:val="1"/>
      <w:numFmt w:val="bullet"/>
      <w:lvlText w:val=""/>
      <w:lvlJc w:val="left"/>
      <w:pPr>
        <w:ind w:left="3960" w:hanging="360"/>
      </w:pPr>
      <w:rPr>
        <w:rFonts w:ascii="Wingdings" w:hAnsi="Wingdings" w:hint="default"/>
      </w:rPr>
    </w:lvl>
    <w:lvl w:ilvl="6" w:tplc="A92A1D98">
      <w:start w:val="1"/>
      <w:numFmt w:val="bullet"/>
      <w:lvlText w:val=""/>
      <w:lvlJc w:val="left"/>
      <w:pPr>
        <w:ind w:left="4680" w:hanging="360"/>
      </w:pPr>
      <w:rPr>
        <w:rFonts w:ascii="Symbol" w:hAnsi="Symbol" w:hint="default"/>
      </w:rPr>
    </w:lvl>
    <w:lvl w:ilvl="7" w:tplc="9C2AA438">
      <w:start w:val="1"/>
      <w:numFmt w:val="bullet"/>
      <w:lvlText w:val="o"/>
      <w:lvlJc w:val="left"/>
      <w:pPr>
        <w:ind w:left="5400" w:hanging="360"/>
      </w:pPr>
      <w:rPr>
        <w:rFonts w:ascii="Courier New" w:hAnsi="Courier New" w:hint="default"/>
      </w:rPr>
    </w:lvl>
    <w:lvl w:ilvl="8" w:tplc="75E07F30">
      <w:start w:val="1"/>
      <w:numFmt w:val="bullet"/>
      <w:lvlText w:val=""/>
      <w:lvlJc w:val="left"/>
      <w:pPr>
        <w:ind w:left="6120" w:hanging="360"/>
      </w:pPr>
      <w:rPr>
        <w:rFonts w:ascii="Wingdings" w:hAnsi="Wingdings" w:hint="default"/>
      </w:rPr>
    </w:lvl>
  </w:abstractNum>
  <w:abstractNum w:abstractNumId="3" w15:restartNumberingAfterBreak="0">
    <w:nsid w:val="65AB2D2C"/>
    <w:multiLevelType w:val="hybridMultilevel"/>
    <w:tmpl w:val="43849438"/>
    <w:lvl w:ilvl="0" w:tplc="58FAD5B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9944178">
    <w:abstractNumId w:val="2"/>
  </w:num>
  <w:num w:numId="2" w16cid:durableId="494565047">
    <w:abstractNumId w:val="1"/>
  </w:num>
  <w:num w:numId="3" w16cid:durableId="1504779436">
    <w:abstractNumId w:val="0"/>
  </w:num>
  <w:num w:numId="4" w16cid:durableId="17343481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1C6"/>
    <w:rsid w:val="00024E9D"/>
    <w:rsid w:val="000412CB"/>
    <w:rsid w:val="0005757E"/>
    <w:rsid w:val="000769EC"/>
    <w:rsid w:val="00097A6F"/>
    <w:rsid w:val="000D716B"/>
    <w:rsid w:val="001206A0"/>
    <w:rsid w:val="0012594F"/>
    <w:rsid w:val="001512BA"/>
    <w:rsid w:val="001772C3"/>
    <w:rsid w:val="001875C5"/>
    <w:rsid w:val="001E21C6"/>
    <w:rsid w:val="001F01BE"/>
    <w:rsid w:val="00222083"/>
    <w:rsid w:val="00244D81"/>
    <w:rsid w:val="00253C2E"/>
    <w:rsid w:val="002B579F"/>
    <w:rsid w:val="002B6828"/>
    <w:rsid w:val="002C090C"/>
    <w:rsid w:val="002C3CAF"/>
    <w:rsid w:val="00331F08"/>
    <w:rsid w:val="003A1A99"/>
    <w:rsid w:val="003F3B1E"/>
    <w:rsid w:val="004171A4"/>
    <w:rsid w:val="00420C53"/>
    <w:rsid w:val="004312B2"/>
    <w:rsid w:val="0047128C"/>
    <w:rsid w:val="00482AB1"/>
    <w:rsid w:val="004B627F"/>
    <w:rsid w:val="004D0BFA"/>
    <w:rsid w:val="00503752"/>
    <w:rsid w:val="005040B7"/>
    <w:rsid w:val="00552786"/>
    <w:rsid w:val="0055416D"/>
    <w:rsid w:val="00585186"/>
    <w:rsid w:val="00587CED"/>
    <w:rsid w:val="00591407"/>
    <w:rsid w:val="005B08AD"/>
    <w:rsid w:val="005D2C47"/>
    <w:rsid w:val="005E2B27"/>
    <w:rsid w:val="005E4835"/>
    <w:rsid w:val="005E51DD"/>
    <w:rsid w:val="00681A4B"/>
    <w:rsid w:val="006A4614"/>
    <w:rsid w:val="007018BD"/>
    <w:rsid w:val="00721F7E"/>
    <w:rsid w:val="00722D8C"/>
    <w:rsid w:val="007525D5"/>
    <w:rsid w:val="00764C2C"/>
    <w:rsid w:val="007A3123"/>
    <w:rsid w:val="007A4C74"/>
    <w:rsid w:val="007C1E37"/>
    <w:rsid w:val="007D3F9D"/>
    <w:rsid w:val="007D6DBD"/>
    <w:rsid w:val="007D7441"/>
    <w:rsid w:val="00813CE6"/>
    <w:rsid w:val="00841BAD"/>
    <w:rsid w:val="00856C8A"/>
    <w:rsid w:val="008922CF"/>
    <w:rsid w:val="008F59FB"/>
    <w:rsid w:val="00944425"/>
    <w:rsid w:val="00951EEF"/>
    <w:rsid w:val="00966D5B"/>
    <w:rsid w:val="00974C28"/>
    <w:rsid w:val="00993148"/>
    <w:rsid w:val="009B1758"/>
    <w:rsid w:val="00A472AD"/>
    <w:rsid w:val="00AB55BD"/>
    <w:rsid w:val="00B110EB"/>
    <w:rsid w:val="00B63B29"/>
    <w:rsid w:val="00BB2410"/>
    <w:rsid w:val="00BC1BBF"/>
    <w:rsid w:val="00BF447C"/>
    <w:rsid w:val="00C122D2"/>
    <w:rsid w:val="00C161B6"/>
    <w:rsid w:val="00C30355"/>
    <w:rsid w:val="00C605A3"/>
    <w:rsid w:val="00C97D88"/>
    <w:rsid w:val="00CC3E6E"/>
    <w:rsid w:val="00CC4DD0"/>
    <w:rsid w:val="00D16B1F"/>
    <w:rsid w:val="00D2022C"/>
    <w:rsid w:val="00D42F90"/>
    <w:rsid w:val="00D56CB2"/>
    <w:rsid w:val="00D7428B"/>
    <w:rsid w:val="00DD7B7F"/>
    <w:rsid w:val="00E21C50"/>
    <w:rsid w:val="00E408E7"/>
    <w:rsid w:val="00E6693E"/>
    <w:rsid w:val="00E95012"/>
    <w:rsid w:val="00ED313A"/>
    <w:rsid w:val="00EE1BDE"/>
    <w:rsid w:val="00EE6FE8"/>
    <w:rsid w:val="00F705D6"/>
    <w:rsid w:val="00F97F17"/>
    <w:rsid w:val="00FF2E86"/>
    <w:rsid w:val="020FC402"/>
    <w:rsid w:val="44A3BF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AB4A2"/>
  <w15:chartTrackingRefBased/>
  <w15:docId w15:val="{D9BE4077-C9D9-4A18-B61E-6975AB69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E21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E21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E21C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E21C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E21C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E21C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E21C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E21C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E21C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E21C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E21C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E21C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E21C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E21C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E21C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E21C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E21C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E21C6"/>
    <w:rPr>
      <w:rFonts w:eastAsiaTheme="majorEastAsia" w:cstheme="majorBidi"/>
      <w:color w:val="272727" w:themeColor="text1" w:themeTint="D8"/>
    </w:rPr>
  </w:style>
  <w:style w:type="paragraph" w:styleId="Titre">
    <w:name w:val="Title"/>
    <w:basedOn w:val="Normal"/>
    <w:next w:val="Normal"/>
    <w:link w:val="TitreCar"/>
    <w:uiPriority w:val="10"/>
    <w:qFormat/>
    <w:rsid w:val="001E21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E21C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E21C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E21C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E21C6"/>
    <w:pPr>
      <w:spacing w:before="160"/>
      <w:jc w:val="center"/>
    </w:pPr>
    <w:rPr>
      <w:i/>
      <w:iCs/>
      <w:color w:val="404040" w:themeColor="text1" w:themeTint="BF"/>
    </w:rPr>
  </w:style>
  <w:style w:type="character" w:customStyle="1" w:styleId="CitationCar">
    <w:name w:val="Citation Car"/>
    <w:basedOn w:val="Policepardfaut"/>
    <w:link w:val="Citation"/>
    <w:uiPriority w:val="29"/>
    <w:rsid w:val="001E21C6"/>
    <w:rPr>
      <w:i/>
      <w:iCs/>
      <w:color w:val="404040" w:themeColor="text1" w:themeTint="BF"/>
    </w:rPr>
  </w:style>
  <w:style w:type="paragraph" w:styleId="Paragraphedeliste">
    <w:name w:val="List Paragraph"/>
    <w:basedOn w:val="Normal"/>
    <w:uiPriority w:val="34"/>
    <w:qFormat/>
    <w:rsid w:val="001E21C6"/>
    <w:pPr>
      <w:ind w:left="720"/>
      <w:contextualSpacing/>
    </w:pPr>
  </w:style>
  <w:style w:type="character" w:styleId="Accentuationintense">
    <w:name w:val="Intense Emphasis"/>
    <w:basedOn w:val="Policepardfaut"/>
    <w:uiPriority w:val="21"/>
    <w:qFormat/>
    <w:rsid w:val="001E21C6"/>
    <w:rPr>
      <w:i/>
      <w:iCs/>
      <w:color w:val="0F4761" w:themeColor="accent1" w:themeShade="BF"/>
    </w:rPr>
  </w:style>
  <w:style w:type="paragraph" w:styleId="Citationintense">
    <w:name w:val="Intense Quote"/>
    <w:basedOn w:val="Normal"/>
    <w:next w:val="Normal"/>
    <w:link w:val="CitationintenseCar"/>
    <w:uiPriority w:val="30"/>
    <w:qFormat/>
    <w:rsid w:val="001E21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E21C6"/>
    <w:rPr>
      <w:i/>
      <w:iCs/>
      <w:color w:val="0F4761" w:themeColor="accent1" w:themeShade="BF"/>
    </w:rPr>
  </w:style>
  <w:style w:type="character" w:styleId="Rfrenceintense">
    <w:name w:val="Intense Reference"/>
    <w:basedOn w:val="Policepardfaut"/>
    <w:uiPriority w:val="32"/>
    <w:qFormat/>
    <w:rsid w:val="001E21C6"/>
    <w:rPr>
      <w:b/>
      <w:bCs/>
      <w:smallCaps/>
      <w:color w:val="0F4761" w:themeColor="accent1" w:themeShade="BF"/>
      <w:spacing w:val="5"/>
    </w:rPr>
  </w:style>
  <w:style w:type="table" w:styleId="Grilledutableau">
    <w:name w:val="Table Grid"/>
    <w:basedOn w:val="TableauNormal"/>
    <w:uiPriority w:val="39"/>
    <w:rsid w:val="001E2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rsid w:val="001E21C6"/>
    <w:pPr>
      <w:widowControl w:val="0"/>
      <w:autoSpaceDE w:val="0"/>
      <w:autoSpaceDN w:val="0"/>
      <w:adjustRightInd w:val="0"/>
      <w:spacing w:before="60" w:after="0" w:line="240" w:lineRule="auto"/>
      <w:ind w:firstLine="284"/>
      <w:jc w:val="both"/>
    </w:pPr>
    <w:rPr>
      <w:rFonts w:ascii="Times New Roman" w:eastAsia="Times New Roman" w:hAnsi="Times New Roman" w:cs="Times New Roman"/>
      <w:kern w:val="0"/>
      <w:sz w:val="20"/>
      <w:szCs w:val="20"/>
      <w:lang w:eastAsia="fr-FR"/>
      <w14:ligatures w14:val="none"/>
    </w:rPr>
  </w:style>
  <w:style w:type="character" w:customStyle="1" w:styleId="CorpsdetexteCar">
    <w:name w:val="Corps de texte Car"/>
    <w:basedOn w:val="Policepardfaut"/>
    <w:link w:val="Corpsdetexte"/>
    <w:uiPriority w:val="99"/>
    <w:rsid w:val="001E21C6"/>
    <w:rPr>
      <w:rFonts w:ascii="Times New Roman" w:eastAsia="Times New Roman" w:hAnsi="Times New Roman" w:cs="Times New Roman"/>
      <w:kern w:val="0"/>
      <w:sz w:val="20"/>
      <w:szCs w:val="20"/>
      <w:lang w:eastAsia="fr-FR"/>
      <w14:ligatures w14:val="none"/>
    </w:rPr>
  </w:style>
  <w:style w:type="character" w:styleId="Lienhypertexte">
    <w:name w:val="Hyperlink"/>
    <w:basedOn w:val="Policepardfaut"/>
    <w:uiPriority w:val="99"/>
    <w:unhideWhenUsed/>
    <w:rsid w:val="001E21C6"/>
    <w:rPr>
      <w:color w:val="467886" w:themeColor="hyperlink"/>
      <w:u w:val="single"/>
    </w:rPr>
  </w:style>
  <w:style w:type="paragraph" w:styleId="En-tte">
    <w:name w:val="header"/>
    <w:basedOn w:val="Normal"/>
    <w:link w:val="En-tteCar"/>
    <w:uiPriority w:val="99"/>
    <w:unhideWhenUsed/>
    <w:rsid w:val="001E21C6"/>
    <w:pPr>
      <w:tabs>
        <w:tab w:val="center" w:pos="4536"/>
        <w:tab w:val="right" w:pos="9072"/>
      </w:tabs>
      <w:spacing w:after="0" w:line="240" w:lineRule="auto"/>
    </w:pPr>
  </w:style>
  <w:style w:type="character" w:customStyle="1" w:styleId="En-tteCar">
    <w:name w:val="En-tête Car"/>
    <w:basedOn w:val="Policepardfaut"/>
    <w:link w:val="En-tte"/>
    <w:uiPriority w:val="99"/>
    <w:rsid w:val="001E21C6"/>
  </w:style>
  <w:style w:type="paragraph" w:styleId="Pieddepage">
    <w:name w:val="footer"/>
    <w:basedOn w:val="Normal"/>
    <w:link w:val="PieddepageCar"/>
    <w:uiPriority w:val="99"/>
    <w:unhideWhenUsed/>
    <w:rsid w:val="001E21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21C6"/>
  </w:style>
  <w:style w:type="character" w:styleId="Mentionnonrsolue">
    <w:name w:val="Unresolved Mention"/>
    <w:basedOn w:val="Policepardfaut"/>
    <w:uiPriority w:val="99"/>
    <w:semiHidden/>
    <w:unhideWhenUsed/>
    <w:rsid w:val="0005757E"/>
    <w:rPr>
      <w:color w:val="605E5C"/>
      <w:shd w:val="clear" w:color="auto" w:fill="E1DFDD"/>
    </w:rPr>
  </w:style>
  <w:style w:type="paragraph" w:styleId="Rvision">
    <w:name w:val="Revision"/>
    <w:hidden/>
    <w:uiPriority w:val="99"/>
    <w:semiHidden/>
    <w:rsid w:val="00856C8A"/>
    <w:pPr>
      <w:spacing w:after="0" w:line="240" w:lineRule="auto"/>
    </w:pPr>
  </w:style>
  <w:style w:type="table" w:styleId="Grilledetableauclaire">
    <w:name w:val="Grid Table Light"/>
    <w:basedOn w:val="TableauNormal"/>
    <w:uiPriority w:val="40"/>
    <w:rsid w:val="00222083"/>
    <w:pPr>
      <w:spacing w:after="0" w:line="240" w:lineRule="auto"/>
    </w:pPr>
    <w:rPr>
      <w:rFonts w:ascii="Times New Roman" w:eastAsia="Times New Roman" w:hAnsi="Times New Roman" w:cs="Times New Roman"/>
      <w:kern w:val="0"/>
      <w:lang w:eastAsia="fr-FR"/>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1512BA"/>
    <w:rPr>
      <w:sz w:val="16"/>
      <w:szCs w:val="16"/>
    </w:rPr>
  </w:style>
  <w:style w:type="paragraph" w:styleId="Commentaire">
    <w:name w:val="annotation text"/>
    <w:basedOn w:val="Normal"/>
    <w:link w:val="CommentaireCar"/>
    <w:uiPriority w:val="99"/>
    <w:unhideWhenUsed/>
    <w:rsid w:val="001512BA"/>
    <w:pPr>
      <w:spacing w:line="240" w:lineRule="auto"/>
    </w:pPr>
    <w:rPr>
      <w:sz w:val="20"/>
      <w:szCs w:val="20"/>
    </w:rPr>
  </w:style>
  <w:style w:type="character" w:customStyle="1" w:styleId="CommentaireCar">
    <w:name w:val="Commentaire Car"/>
    <w:basedOn w:val="Policepardfaut"/>
    <w:link w:val="Commentaire"/>
    <w:uiPriority w:val="99"/>
    <w:rsid w:val="001512BA"/>
    <w:rPr>
      <w:sz w:val="20"/>
      <w:szCs w:val="20"/>
    </w:rPr>
  </w:style>
  <w:style w:type="paragraph" w:styleId="Objetducommentaire">
    <w:name w:val="annotation subject"/>
    <w:basedOn w:val="Commentaire"/>
    <w:next w:val="Commentaire"/>
    <w:link w:val="ObjetducommentaireCar"/>
    <w:uiPriority w:val="99"/>
    <w:semiHidden/>
    <w:unhideWhenUsed/>
    <w:rsid w:val="001512BA"/>
    <w:rPr>
      <w:b/>
      <w:bCs/>
    </w:rPr>
  </w:style>
  <w:style w:type="character" w:customStyle="1" w:styleId="ObjetducommentaireCar">
    <w:name w:val="Objet du commentaire Car"/>
    <w:basedOn w:val="CommentaireCar"/>
    <w:link w:val="Objetducommentaire"/>
    <w:uiPriority w:val="99"/>
    <w:semiHidden/>
    <w:rsid w:val="001512BA"/>
    <w:rPr>
      <w:b/>
      <w:bCs/>
      <w:sz w:val="20"/>
      <w:szCs w:val="20"/>
    </w:rPr>
  </w:style>
  <w:style w:type="table" w:customStyle="1" w:styleId="Grilledetableauclaire1">
    <w:name w:val="Grille de tableau claire1"/>
    <w:basedOn w:val="TableauNormal"/>
    <w:next w:val="Grilledetableauclaire"/>
    <w:uiPriority w:val="40"/>
    <w:rsid w:val="00EE6FE8"/>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0">
    <w:name w:val="Table Grid0"/>
    <w:rsid w:val="007A4C74"/>
    <w:pPr>
      <w:spacing w:after="0" w:line="240" w:lineRule="auto"/>
    </w:pPr>
    <w:rPr>
      <w:rFonts w:ascii="Calibri" w:eastAsia="Times New Roman" w:hAnsi="Calibri" w:cs="Times New Roman"/>
      <w:kern w:val="0"/>
      <w:lang w:eastAsia="fr-FR"/>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F628242BE124BA3E64340338C8AFE" ma:contentTypeVersion="13" ma:contentTypeDescription="Crée un document." ma:contentTypeScope="" ma:versionID="085687ec3a05bd223bb43aabf3d99aaa">
  <xsd:schema xmlns:xsd="http://www.w3.org/2001/XMLSchema" xmlns:xs="http://www.w3.org/2001/XMLSchema" xmlns:p="http://schemas.microsoft.com/office/2006/metadata/properties" xmlns:ns2="d64e428f-a604-4ab4-a76f-0d535b5e42a6" xmlns:ns3="f050c1af-32bb-4813-a83e-7edf209bee23" targetNamespace="http://schemas.microsoft.com/office/2006/metadata/properties" ma:root="true" ma:fieldsID="559f7abe0bf755cf3ffc410d94aa3feb" ns2:_="" ns3:_="">
    <xsd:import namespace="d64e428f-a604-4ab4-a76f-0d535b5e42a6"/>
    <xsd:import namespace="f050c1af-32bb-4813-a83e-7edf209bee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e428f-a604-4ab4-a76f-0d535b5e42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50c1af-32bb-4813-a83e-7edf209bee2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a202988-6f9b-407f-a4f6-d7b6fc106c5b}" ma:internalName="TaxCatchAll" ma:showField="CatchAllData" ma:web="f050c1af-32bb-4813-a83e-7edf209bee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50c1af-32bb-4813-a83e-7edf209bee23" xsi:nil="true"/>
    <lcf76f155ced4ddcb4097134ff3c332f xmlns="d64e428f-a604-4ab4-a76f-0d535b5e42a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ECD438-41A5-4422-AB2D-32AE42694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e428f-a604-4ab4-a76f-0d535b5e42a6"/>
    <ds:schemaRef ds:uri="f050c1af-32bb-4813-a83e-7edf209be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5DFBF6-1A0E-44F5-9CD9-8AF4E4E017B2}">
  <ds:schemaRefs>
    <ds:schemaRef ds:uri="http://schemas.microsoft.com/office/2006/metadata/properties"/>
    <ds:schemaRef ds:uri="http://schemas.microsoft.com/office/infopath/2007/PartnerControls"/>
    <ds:schemaRef ds:uri="f050c1af-32bb-4813-a83e-7edf209bee23"/>
    <ds:schemaRef ds:uri="d64e428f-a604-4ab4-a76f-0d535b5e42a6"/>
  </ds:schemaRefs>
</ds:datastoreItem>
</file>

<file path=customXml/itemProps3.xml><?xml version="1.0" encoding="utf-8"?>
<ds:datastoreItem xmlns:ds="http://schemas.openxmlformats.org/officeDocument/2006/customXml" ds:itemID="{A67295D9-FE7D-4293-9C80-8E3149BE8E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1802</Words>
  <Characters>9915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EPA Euromediterranee</Company>
  <LinksUpToDate>false</LinksUpToDate>
  <CharactersWithSpaces>11694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Magali PERNIN</cp:lastModifiedBy>
  <cp:revision>3</cp:revision>
  <dcterms:created xsi:type="dcterms:W3CDTF">2025-10-17T13:52:00Z</dcterms:created>
  <dcterms:modified xsi:type="dcterms:W3CDTF">2025-11-10T14:38:00Z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0x0101008EDF628242BE124BA3E64340338C8AFE</vt:lpwstr>
  </property>
  <property fmtid="{D5CDD505-2E9C-101B-9397-08002B2CF9AE}" pid="3" name="MediaServiceImageTags">
    <vt:lpwstr/>
  </property>
</Properties>
</file>